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97" w:rsidRDefault="00057C97" w:rsidP="00D72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97">
        <w:rPr>
          <w:rFonts w:ascii="Times New Roman" w:hAnsi="Times New Roman" w:cs="Times New Roman"/>
          <w:b/>
          <w:sz w:val="28"/>
          <w:szCs w:val="28"/>
        </w:rPr>
        <w:t>Описание порядка проведения общественных слушаний</w:t>
      </w:r>
    </w:p>
    <w:p w:rsidR="00057C97" w:rsidRDefault="00057C97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7A1E" w:rsidRDefault="00337A1E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C033C6">
        <w:rPr>
          <w:rFonts w:ascii="Times New Roman" w:hAnsi="Times New Roman" w:cs="Times New Roman"/>
          <w:sz w:val="28"/>
          <w:szCs w:val="28"/>
        </w:rPr>
        <w:t>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4.1 П</w:t>
      </w:r>
      <w:r w:rsidRPr="00337A1E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37A1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и о комиссии по проведению публичных слушаний в муниципальном образовании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решением Городского Собрания Сочи </w:t>
      </w:r>
      <w:r w:rsidRPr="00057C97">
        <w:rPr>
          <w:rFonts w:ascii="Times New Roman" w:hAnsi="Times New Roman" w:cs="Times New Roman"/>
          <w:sz w:val="28"/>
          <w:szCs w:val="28"/>
        </w:rPr>
        <w:t>от 25 июля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5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7C97">
        <w:rPr>
          <w:rFonts w:ascii="Times New Roman" w:hAnsi="Times New Roman" w:cs="Times New Roman"/>
          <w:sz w:val="28"/>
          <w:szCs w:val="28"/>
        </w:rPr>
        <w:t xml:space="preserve"> 234</w:t>
      </w:r>
      <w:r w:rsidR="005B5382">
        <w:rPr>
          <w:rFonts w:ascii="Times New Roman" w:hAnsi="Times New Roman" w:cs="Times New Roman"/>
          <w:sz w:val="28"/>
          <w:szCs w:val="28"/>
        </w:rPr>
        <w:t xml:space="preserve"> (далее – Положение о проведении публичных слушаний)</w:t>
      </w:r>
      <w:r w:rsidRPr="003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94E">
        <w:rPr>
          <w:rFonts w:ascii="Times New Roman" w:hAnsi="Times New Roman" w:cs="Times New Roman"/>
          <w:sz w:val="28"/>
          <w:szCs w:val="28"/>
        </w:rPr>
        <w:t>лушания проводятся по инициативе населения, Городского Собрания Сочи или Главы города Сочи.</w:t>
      </w:r>
    </w:p>
    <w:p w:rsidR="00C033C6" w:rsidRPr="00E8294E" w:rsidRDefault="00C033C6" w:rsidP="00C033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3.1 П</w:t>
      </w:r>
      <w:r w:rsidRPr="00337A1E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37A1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8294E">
        <w:rPr>
          <w:rFonts w:ascii="Times New Roman" w:hAnsi="Times New Roman" w:cs="Times New Roman"/>
          <w:sz w:val="28"/>
          <w:szCs w:val="28"/>
        </w:rPr>
        <w:t>лушания могут проводиться для обсуждения проектов муниципальных правовых актов по вопросам, относящимся к полномочиям органов местного самоуправления муниципального образования город-ку</w:t>
      </w:r>
      <w:bookmarkStart w:id="0" w:name="_GoBack"/>
      <w:bookmarkEnd w:id="0"/>
      <w:r w:rsidRPr="00E8294E">
        <w:rPr>
          <w:rFonts w:ascii="Times New Roman" w:hAnsi="Times New Roman" w:cs="Times New Roman"/>
          <w:sz w:val="28"/>
          <w:szCs w:val="28"/>
        </w:rPr>
        <w:t>рорт Сочи.</w:t>
      </w:r>
    </w:p>
    <w:p w:rsidR="00E83232" w:rsidRPr="00E8294E" w:rsidRDefault="00C033C6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83232" w:rsidRPr="00E8294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7A1E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37A1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</w:t>
      </w:r>
      <w:r w:rsidR="00E83232" w:rsidRPr="00E8294E">
        <w:rPr>
          <w:rFonts w:ascii="Times New Roman" w:hAnsi="Times New Roman" w:cs="Times New Roman"/>
          <w:sz w:val="28"/>
          <w:szCs w:val="28"/>
        </w:rPr>
        <w:t xml:space="preserve"> обязательном порядке на публичные слушания выносятся: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1) проект Устава города Сочи, а также проект правового акта о внесении в него изменений и дополнений;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2) проект местного бюджета на очередной финансовый год и отчет о его исполнении;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образования, проект правового акта о внесении изменений и дополнений в планы и программы развития муниципального образования;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 xml:space="preserve">4) </w:t>
      </w:r>
      <w:hyperlink r:id="rId6" w:history="1">
        <w:r w:rsidRPr="00E8294E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E8294E">
        <w:rPr>
          <w:rFonts w:ascii="Times New Roman" w:hAnsi="Times New Roman" w:cs="Times New Roman"/>
          <w:sz w:val="28"/>
          <w:szCs w:val="28"/>
        </w:rPr>
        <w:t xml:space="preserve"> генерального плана и проект изменений в него;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 xml:space="preserve">5) </w:t>
      </w:r>
      <w:hyperlink r:id="rId7" w:history="1">
        <w:r w:rsidRPr="00E8294E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E8294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и проект изменений в них;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 xml:space="preserve">6) </w:t>
      </w:r>
      <w:hyperlink r:id="rId8" w:history="1">
        <w:r w:rsidRPr="00E8294E">
          <w:rPr>
            <w:rFonts w:ascii="Times New Roman" w:hAnsi="Times New Roman" w:cs="Times New Roman"/>
            <w:sz w:val="28"/>
            <w:szCs w:val="28"/>
          </w:rPr>
          <w:t>проекты</w:t>
        </w:r>
      </w:hyperlink>
      <w:r w:rsidRPr="00E8294E">
        <w:rPr>
          <w:rFonts w:ascii="Times New Roman" w:hAnsi="Times New Roman" w:cs="Times New Roman"/>
          <w:sz w:val="28"/>
          <w:szCs w:val="28"/>
        </w:rPr>
        <w:t xml:space="preserve"> планировки территории и межевания территории;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 xml:space="preserve">7) вопросы </w:t>
      </w:r>
      <w:hyperlink r:id="rId9" w:history="1">
        <w:r w:rsidRPr="00E8294E">
          <w:rPr>
            <w:rFonts w:ascii="Times New Roman" w:hAnsi="Times New Roman" w:cs="Times New Roman"/>
            <w:sz w:val="28"/>
            <w:szCs w:val="28"/>
          </w:rPr>
          <w:t>предоставления разрешений</w:t>
        </w:r>
      </w:hyperlink>
      <w:r w:rsidRPr="00E8294E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 xml:space="preserve">8) вопросы </w:t>
      </w:r>
      <w:hyperlink r:id="rId10" w:history="1">
        <w:r w:rsidRPr="00E8294E">
          <w:rPr>
            <w:rFonts w:ascii="Times New Roman" w:hAnsi="Times New Roman" w:cs="Times New Roman"/>
            <w:sz w:val="28"/>
            <w:szCs w:val="28"/>
          </w:rPr>
          <w:t>предоставления разрешений</w:t>
        </w:r>
      </w:hyperlink>
      <w:r w:rsidRPr="00E8294E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9) вопросы о преобразовании муниципального образования;</w:t>
      </w:r>
    </w:p>
    <w:p w:rsidR="00E83232" w:rsidRPr="00E8294E" w:rsidRDefault="00E83232" w:rsidP="00DF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10) иные вопросы в случаях, предусмотренных законами Российской Федерации и Краснодарского края.</w:t>
      </w:r>
    </w:p>
    <w:p w:rsidR="00E8294E" w:rsidRPr="00E8294E" w:rsidRDefault="00C033C6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6.1 П</w:t>
      </w:r>
      <w:r w:rsidRPr="00337A1E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37A1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8294E" w:rsidRPr="00E8294E">
        <w:rPr>
          <w:rFonts w:ascii="Times New Roman" w:hAnsi="Times New Roman" w:cs="Times New Roman"/>
          <w:sz w:val="28"/>
          <w:szCs w:val="28"/>
        </w:rPr>
        <w:t>рганизацию подготовки и проведения слушаний осуществляют комиссии по проведению публичных слушаний. Персональный состав Комиссии по проведению слушаний формируется и утверждается органами местного самоуправления, назначившими публичные слушания. Комиссия по проведению публичных слушаний по проектам внесения изменений в Устав в муниципальном образовании город-курорт Сочи назначается Городским Собранием Сочи.</w:t>
      </w:r>
    </w:p>
    <w:p w:rsidR="00E8294E" w:rsidRDefault="00CA4BE2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6.2 о</w:t>
      </w:r>
      <w:r w:rsidR="00E8294E" w:rsidRPr="00E8294E">
        <w:rPr>
          <w:rFonts w:ascii="Times New Roman" w:hAnsi="Times New Roman" w:cs="Times New Roman"/>
          <w:sz w:val="28"/>
          <w:szCs w:val="28"/>
        </w:rPr>
        <w:t>рганизационное, материально-техническое и информационное обеспечение деятельности комиссии по проведению слушаний осуществляет администрация города Сочи и Городское Собрание Сочи.</w:t>
      </w:r>
    </w:p>
    <w:p w:rsidR="00E8294E" w:rsidRPr="00E8294E" w:rsidRDefault="003129DF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статьи 7 «</w:t>
      </w:r>
      <w:r w:rsidR="00E8294E" w:rsidRPr="00E8294E">
        <w:rPr>
          <w:rFonts w:ascii="Times New Roman" w:hAnsi="Times New Roman" w:cs="Times New Roman"/>
          <w:sz w:val="28"/>
          <w:szCs w:val="28"/>
        </w:rPr>
        <w:t>Процедура проведения слушаний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337A1E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37A1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294E" w:rsidRPr="00E8294E">
        <w:rPr>
          <w:rFonts w:ascii="Times New Roman" w:hAnsi="Times New Roman" w:cs="Times New Roman"/>
          <w:sz w:val="28"/>
          <w:szCs w:val="28"/>
        </w:rPr>
        <w:t xml:space="preserve">еред началом проведения </w:t>
      </w:r>
      <w:r w:rsidR="00E8294E" w:rsidRPr="00E8294E">
        <w:rPr>
          <w:rFonts w:ascii="Times New Roman" w:hAnsi="Times New Roman" w:cs="Times New Roman"/>
          <w:sz w:val="28"/>
          <w:szCs w:val="28"/>
        </w:rPr>
        <w:lastRenderedPageBreak/>
        <w:t>слушаний комиссия по проведению слушаний организует регистрацию участников слушаний.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Ведение слушаний осуществляет председатель комиссии (в случае его отсутствия - заместитель председателя) по проведению слушаний (далее - ведущий слушаний).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Председатель Комиссии открывает заседание Комиссии и оглашает тему слушаний, инициаторов их проведения, время выступления участников слушаний, представляет себя, секретаря и членов комиссии по проведению слушаний.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Время выступления участников слушаний, имеющих право на выступление, определяется, исходя из количества выступающих и времени, отведенного для проведения собрания.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Для организации прений председатель Комиссии объявляет вопрос, по которому проводится обсуждение, и предоставляет слово инициаторам и участникам слушаний.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По окончании выступления эксперта слушаний (или по истечении предоставленного времени) председатель Комиссии дает возможность участникам слушаний задать уточняющие вопросы по позиции или аргументам эксперта и предоставляет дополнительное время для ответов на вопросы. Время ответов на вопросы не может превышать времени основного выступления эксперта.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Участники слушаний вправе снять свои рекомендации, предложения или присоединиться к предложениям, выдвинутым другими участниками слушаний. Решение участников об изменении их позиции по рассматриваемому вопросу отражается в протоколе и итоговом документе.</w:t>
      </w:r>
    </w:p>
    <w:p w:rsid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После окончания выступлений участников слушаний по каждому вопросу повестки слушаний председатель Комиссии обращается к экспертам и другим выступавшим участникам слушаний с вопросом о возможном изменении их позиции по итогам проведенного обсуждения.</w:t>
      </w:r>
    </w:p>
    <w:p w:rsidR="00E8294E" w:rsidRPr="00E8294E" w:rsidRDefault="003129DF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положений статьи </w:t>
      </w:r>
      <w:r w:rsidR="00E8294E" w:rsidRPr="00E829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294E" w:rsidRPr="00E8294E">
        <w:rPr>
          <w:rFonts w:ascii="Times New Roman" w:hAnsi="Times New Roman" w:cs="Times New Roman"/>
          <w:sz w:val="28"/>
          <w:szCs w:val="28"/>
        </w:rPr>
        <w:t>Публикация материалов слушаний и учет их результатов при принятии решений органами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7A1E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37A1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8294E" w:rsidRPr="00E8294E">
        <w:rPr>
          <w:rFonts w:ascii="Times New Roman" w:hAnsi="Times New Roman" w:cs="Times New Roman"/>
          <w:sz w:val="28"/>
          <w:szCs w:val="28"/>
        </w:rPr>
        <w:t xml:space="preserve"> течение 3 рабочих дней после окончания слушаний секретарь комиссии по проведению слушаний осуществляет редакционную подготовку итогового документа и предоставляет его на подпись председателю комиссии по проведению слушаний. Итоговый документ (заключение) подписывается председателем (в случае его отсутствия - заместителем председателя) комиссии по проведению слушаний и секретарем Комиссии.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>В течение 5 рабочих дней после окончания слушаний комиссия по проведению слушаний представляет заключение вместе с протоколом слушаний: первый экземпляр - в орган местного самоуправления, назначивший слушания, а второй экземпляр - в Городское Собрание Сочи для последующего хранения.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t xml:space="preserve">Заключение о проведение слушаний подлежит официальному опубликованию в средствах массовой информации, а также может быть размещено на официальном сайте муниципального образования город-курорт Сочи в сети </w:t>
      </w:r>
      <w:r w:rsidR="003129DF">
        <w:rPr>
          <w:rFonts w:ascii="Times New Roman" w:hAnsi="Times New Roman" w:cs="Times New Roman"/>
          <w:sz w:val="28"/>
          <w:szCs w:val="28"/>
        </w:rPr>
        <w:t>«</w:t>
      </w:r>
      <w:r w:rsidRPr="00E8294E">
        <w:rPr>
          <w:rFonts w:ascii="Times New Roman" w:hAnsi="Times New Roman" w:cs="Times New Roman"/>
          <w:sz w:val="28"/>
          <w:szCs w:val="28"/>
        </w:rPr>
        <w:t>Интернет</w:t>
      </w:r>
      <w:r w:rsidR="003129DF">
        <w:rPr>
          <w:rFonts w:ascii="Times New Roman" w:hAnsi="Times New Roman" w:cs="Times New Roman"/>
          <w:sz w:val="28"/>
          <w:szCs w:val="28"/>
        </w:rPr>
        <w:t>»</w:t>
      </w:r>
      <w:r w:rsidRPr="00E8294E">
        <w:rPr>
          <w:rFonts w:ascii="Times New Roman" w:hAnsi="Times New Roman" w:cs="Times New Roman"/>
          <w:sz w:val="28"/>
          <w:szCs w:val="28"/>
        </w:rPr>
        <w:t>.</w:t>
      </w:r>
    </w:p>
    <w:p w:rsidR="00E8294E" w:rsidRPr="00E8294E" w:rsidRDefault="00E8294E" w:rsidP="00DF5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94E">
        <w:rPr>
          <w:rFonts w:ascii="Times New Roman" w:hAnsi="Times New Roman" w:cs="Times New Roman"/>
          <w:sz w:val="28"/>
          <w:szCs w:val="28"/>
        </w:rPr>
        <w:lastRenderedPageBreak/>
        <w:t>В случае принятия соответствующим органом местного самоуправления решения, не учитывающего предложения и рекомендации слушаний, данный орган обязан опубликовать (обнародовать) мотивы принятия иного решения.</w:t>
      </w:r>
    </w:p>
    <w:p w:rsidR="00E8294E" w:rsidRDefault="00E8294E" w:rsidP="00E82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94E" w:rsidRDefault="00E8294E" w:rsidP="00E82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232" w:rsidRDefault="00E83232" w:rsidP="00E8294E">
      <w:pPr>
        <w:spacing w:after="0"/>
      </w:pPr>
    </w:p>
    <w:sectPr w:rsidR="00E83232" w:rsidSect="00E8294E">
      <w:headerReference w:type="default" r:id="rId11"/>
      <w:pgSz w:w="11905" w:h="16838"/>
      <w:pgMar w:top="851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7D" w:rsidRDefault="00431C7D" w:rsidP="00E8294E">
      <w:pPr>
        <w:spacing w:after="0" w:line="240" w:lineRule="auto"/>
      </w:pPr>
      <w:r>
        <w:separator/>
      </w:r>
    </w:p>
  </w:endnote>
  <w:endnote w:type="continuationSeparator" w:id="0">
    <w:p w:rsidR="00431C7D" w:rsidRDefault="00431C7D" w:rsidP="00E8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7D" w:rsidRDefault="00431C7D" w:rsidP="00E8294E">
      <w:pPr>
        <w:spacing w:after="0" w:line="240" w:lineRule="auto"/>
      </w:pPr>
      <w:r>
        <w:separator/>
      </w:r>
    </w:p>
  </w:footnote>
  <w:footnote w:type="continuationSeparator" w:id="0">
    <w:p w:rsidR="00431C7D" w:rsidRDefault="00431C7D" w:rsidP="00E8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369281"/>
      <w:docPartObj>
        <w:docPartGallery w:val="Page Numbers (Top of Page)"/>
        <w:docPartUnique/>
      </w:docPartObj>
    </w:sdtPr>
    <w:sdtEndPr/>
    <w:sdtContent>
      <w:p w:rsidR="00E8294E" w:rsidRDefault="00E829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52">
          <w:rPr>
            <w:noProof/>
          </w:rPr>
          <w:t>3</w:t>
        </w:r>
        <w:r>
          <w:fldChar w:fldCharType="end"/>
        </w:r>
      </w:p>
    </w:sdtContent>
  </w:sdt>
  <w:p w:rsidR="00E8294E" w:rsidRDefault="00E82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D5"/>
    <w:rsid w:val="00057C97"/>
    <w:rsid w:val="002F75AA"/>
    <w:rsid w:val="003129DF"/>
    <w:rsid w:val="00337A1E"/>
    <w:rsid w:val="00431C7D"/>
    <w:rsid w:val="005B5382"/>
    <w:rsid w:val="008F3CD5"/>
    <w:rsid w:val="00943495"/>
    <w:rsid w:val="00A655F5"/>
    <w:rsid w:val="00C033C6"/>
    <w:rsid w:val="00CA4BE2"/>
    <w:rsid w:val="00D32F44"/>
    <w:rsid w:val="00D72952"/>
    <w:rsid w:val="00DB0303"/>
    <w:rsid w:val="00DF5D49"/>
    <w:rsid w:val="00E346D9"/>
    <w:rsid w:val="00E8294E"/>
    <w:rsid w:val="00E83232"/>
    <w:rsid w:val="00EE10DD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5464-F6CA-4EE0-BF7D-D69BE17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94E"/>
  </w:style>
  <w:style w:type="paragraph" w:styleId="a5">
    <w:name w:val="footer"/>
    <w:basedOn w:val="a"/>
    <w:link w:val="a6"/>
    <w:uiPriority w:val="99"/>
    <w:unhideWhenUsed/>
    <w:rsid w:val="00E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94E"/>
  </w:style>
  <w:style w:type="paragraph" w:styleId="a7">
    <w:name w:val="Balloon Text"/>
    <w:basedOn w:val="a"/>
    <w:link w:val="a8"/>
    <w:uiPriority w:val="99"/>
    <w:semiHidden/>
    <w:unhideWhenUsed/>
    <w:rsid w:val="00DF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A2734EF5BBA71D0519E39FAF9784C2F87846B0238B7028948E9A0A5BA48705945BDB875CB6E6Ef7O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A2734EF5BBA71D0519E39FAF9784C2F87846B0238B7028948E9A0A5BA48705945BDB875CB6C6Cf7O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A2734EF5BBA71D0519E39FAF9784C2F87846B0238B7028948E9A0A5BA48705945BDB875CB6D68f7OC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14A2734EF5BBA71D0519E39FAF9784C2F87846B0238B7028948E9A0A5BA48705945BDB875CB6F6Ff7O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4A2734EF5BBA71D0519E39FAF9784C2F87846B0238B7028948E9A0A5BA48705945BDB875CB6F6Df7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Колбенко Александр Александрович</dc:creator>
  <cp:keywords/>
  <dc:description/>
  <cp:lastModifiedBy>Колбенко Александр Александрович</cp:lastModifiedBy>
  <cp:revision>8</cp:revision>
  <cp:lastPrinted>2015-06-17T13:02:00Z</cp:lastPrinted>
  <dcterms:created xsi:type="dcterms:W3CDTF">2015-06-15T14:40:00Z</dcterms:created>
  <dcterms:modified xsi:type="dcterms:W3CDTF">2015-06-17T13:03:00Z</dcterms:modified>
</cp:coreProperties>
</file>