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4B" w:rsidRDefault="00856842" w:rsidP="00F532AF">
      <w:pPr>
        <w:spacing w:after="0" w:line="240" w:lineRule="auto"/>
        <w:ind w:left="6237" w:right="85"/>
        <w:rPr>
          <w:rFonts w:ascii="Times New Roman" w:eastAsia="Times New Roman" w:hAnsi="Times New Roman" w:cs="Times New Roman"/>
          <w:bCs/>
          <w:color w:val="000000"/>
          <w:sz w:val="28"/>
          <w:szCs w:val="28"/>
          <w:lang w:eastAsia="ru-RU"/>
        </w:rPr>
      </w:pPr>
      <w:r w:rsidRPr="00856842">
        <w:rPr>
          <w:rFonts w:ascii="Times New Roman" w:eastAsia="Times New Roman" w:hAnsi="Times New Roman" w:cs="Times New Roman"/>
          <w:bCs/>
          <w:color w:val="000000"/>
          <w:sz w:val="28"/>
          <w:szCs w:val="28"/>
          <w:lang w:eastAsia="ru-RU"/>
        </w:rPr>
        <w:t>Приложение _______</w:t>
      </w:r>
    </w:p>
    <w:p w:rsidR="00856842" w:rsidRPr="00856842" w:rsidRDefault="00856842" w:rsidP="00F532AF">
      <w:pPr>
        <w:spacing w:after="0" w:line="240" w:lineRule="auto"/>
        <w:ind w:left="6237" w:right="85"/>
        <w:rPr>
          <w:rFonts w:ascii="Times New Roman" w:eastAsia="Times New Roman" w:hAnsi="Times New Roman" w:cs="Times New Roman"/>
          <w:bCs/>
          <w:color w:val="000000"/>
          <w:sz w:val="28"/>
          <w:szCs w:val="28"/>
          <w:lang w:eastAsia="ru-RU"/>
        </w:rPr>
      </w:pPr>
      <w:r w:rsidRPr="00856842">
        <w:rPr>
          <w:rFonts w:ascii="Times New Roman" w:eastAsia="Times New Roman" w:hAnsi="Times New Roman" w:cs="Times New Roman"/>
          <w:bCs/>
          <w:color w:val="000000"/>
          <w:sz w:val="28"/>
          <w:szCs w:val="28"/>
          <w:lang w:eastAsia="ru-RU"/>
        </w:rPr>
        <w:t xml:space="preserve">к постановлению </w:t>
      </w:r>
    </w:p>
    <w:p w:rsidR="00856842" w:rsidRPr="004D7EB0" w:rsidRDefault="00057223" w:rsidP="00F532AF">
      <w:pPr>
        <w:spacing w:after="0" w:line="240" w:lineRule="auto"/>
        <w:ind w:left="6237" w:right="85"/>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w:t>
      </w:r>
      <w:r w:rsidRPr="00856842">
        <w:rPr>
          <w:rFonts w:ascii="Times New Roman" w:eastAsia="Times New Roman" w:hAnsi="Times New Roman" w:cs="Times New Roman"/>
          <w:bCs/>
          <w:color w:val="000000"/>
          <w:sz w:val="28"/>
          <w:szCs w:val="28"/>
          <w:lang w:eastAsia="ru-RU"/>
        </w:rPr>
        <w:t>дминистрации</w:t>
      </w:r>
      <w:r w:rsidR="00856842" w:rsidRPr="00856842">
        <w:rPr>
          <w:rFonts w:ascii="Times New Roman" w:eastAsia="Times New Roman" w:hAnsi="Times New Roman" w:cs="Times New Roman"/>
          <w:bCs/>
          <w:color w:val="000000"/>
          <w:sz w:val="28"/>
          <w:szCs w:val="28"/>
          <w:lang w:eastAsia="ru-RU"/>
        </w:rPr>
        <w:t xml:space="preserve"> города Сочи </w:t>
      </w:r>
    </w:p>
    <w:p w:rsidR="002132EE" w:rsidRDefault="002132EE" w:rsidP="00856842">
      <w:pPr>
        <w:spacing w:after="0" w:line="240" w:lineRule="auto"/>
        <w:ind w:left="170" w:right="85"/>
        <w:jc w:val="center"/>
        <w:rPr>
          <w:rFonts w:ascii="Times New Roman" w:eastAsia="Times New Roman" w:hAnsi="Times New Roman" w:cs="Times New Roman"/>
          <w:b/>
          <w:bCs/>
          <w:color w:val="000000"/>
          <w:sz w:val="28"/>
          <w:szCs w:val="28"/>
          <w:lang w:eastAsia="ru-RU"/>
        </w:rPr>
      </w:pPr>
    </w:p>
    <w:p w:rsidR="00856842" w:rsidRPr="00DF7F76" w:rsidRDefault="002132EE" w:rsidP="00856842">
      <w:pPr>
        <w:spacing w:after="0" w:line="240" w:lineRule="auto"/>
        <w:ind w:left="170" w:right="85"/>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w:t>
      </w:r>
      <w:r w:rsidR="00856842" w:rsidRPr="00DF7F76">
        <w:rPr>
          <w:rFonts w:ascii="Times New Roman" w:eastAsia="Times New Roman" w:hAnsi="Times New Roman" w:cs="Times New Roman"/>
          <w:b/>
          <w:bCs/>
          <w:color w:val="000000"/>
          <w:sz w:val="28"/>
          <w:szCs w:val="28"/>
          <w:lang w:eastAsia="ru-RU"/>
        </w:rPr>
        <w:t>униципальн</w:t>
      </w:r>
      <w:r>
        <w:rPr>
          <w:rFonts w:ascii="Times New Roman" w:eastAsia="Times New Roman" w:hAnsi="Times New Roman" w:cs="Times New Roman"/>
          <w:b/>
          <w:bCs/>
          <w:color w:val="000000"/>
          <w:sz w:val="28"/>
          <w:szCs w:val="28"/>
          <w:lang w:eastAsia="ru-RU"/>
        </w:rPr>
        <w:t xml:space="preserve">ая </w:t>
      </w:r>
      <w:r w:rsidR="00856842" w:rsidRPr="00DF7F76">
        <w:rPr>
          <w:rFonts w:ascii="Times New Roman" w:eastAsia="Times New Roman" w:hAnsi="Times New Roman" w:cs="Times New Roman"/>
          <w:b/>
          <w:bCs/>
          <w:color w:val="000000"/>
          <w:sz w:val="28"/>
          <w:szCs w:val="28"/>
          <w:lang w:eastAsia="ru-RU"/>
        </w:rPr>
        <w:t xml:space="preserve"> программ</w:t>
      </w:r>
      <w:r>
        <w:rPr>
          <w:rFonts w:ascii="Times New Roman" w:eastAsia="Times New Roman" w:hAnsi="Times New Roman" w:cs="Times New Roman"/>
          <w:b/>
          <w:bCs/>
          <w:color w:val="000000"/>
          <w:sz w:val="28"/>
          <w:szCs w:val="28"/>
          <w:lang w:eastAsia="ru-RU"/>
        </w:rPr>
        <w:t>а</w:t>
      </w:r>
    </w:p>
    <w:p w:rsidR="00856842" w:rsidRDefault="00856842" w:rsidP="00856842">
      <w:pPr>
        <w:spacing w:after="0" w:line="240" w:lineRule="auto"/>
        <w:ind w:left="170" w:right="85"/>
        <w:jc w:val="center"/>
        <w:rPr>
          <w:rFonts w:ascii="Times New Roman" w:eastAsia="Times New Roman" w:hAnsi="Times New Roman" w:cs="Times New Roman"/>
          <w:b/>
          <w:bCs/>
          <w:color w:val="000000"/>
          <w:sz w:val="28"/>
          <w:szCs w:val="28"/>
          <w:lang w:eastAsia="ru-RU"/>
        </w:rPr>
      </w:pPr>
      <w:r w:rsidRPr="00DF7F76">
        <w:rPr>
          <w:rFonts w:ascii="Times New Roman" w:eastAsia="Times New Roman" w:hAnsi="Times New Roman" w:cs="Times New Roman"/>
          <w:b/>
          <w:bCs/>
          <w:color w:val="000000"/>
          <w:sz w:val="28"/>
          <w:szCs w:val="28"/>
          <w:lang w:eastAsia="ru-RU"/>
        </w:rPr>
        <w:t xml:space="preserve"> «Развитие санаторно-курортного и тур</w:t>
      </w:r>
      <w:r>
        <w:rPr>
          <w:rFonts w:ascii="Times New Roman" w:eastAsia="Times New Roman" w:hAnsi="Times New Roman" w:cs="Times New Roman"/>
          <w:b/>
          <w:bCs/>
          <w:color w:val="000000"/>
          <w:sz w:val="28"/>
          <w:szCs w:val="28"/>
          <w:lang w:eastAsia="ru-RU"/>
        </w:rPr>
        <w:t xml:space="preserve">истского комплекса города Сочи  </w:t>
      </w:r>
      <w:r w:rsidRPr="00DF7F76">
        <w:rPr>
          <w:rFonts w:ascii="Times New Roman" w:eastAsia="Times New Roman" w:hAnsi="Times New Roman" w:cs="Times New Roman"/>
          <w:b/>
          <w:bCs/>
          <w:color w:val="000000"/>
          <w:sz w:val="28"/>
          <w:szCs w:val="28"/>
          <w:lang w:eastAsia="ru-RU"/>
        </w:rPr>
        <w:t>на 2014-2018 годы»</w:t>
      </w:r>
    </w:p>
    <w:p w:rsidR="00856842" w:rsidRDefault="00856842" w:rsidP="00856842">
      <w:pPr>
        <w:spacing w:after="0" w:line="240" w:lineRule="auto"/>
        <w:ind w:left="170" w:right="85"/>
        <w:jc w:val="center"/>
        <w:rPr>
          <w:rFonts w:ascii="Times New Roman" w:eastAsia="Times New Roman" w:hAnsi="Times New Roman" w:cs="Times New Roman"/>
          <w:b/>
          <w:bCs/>
          <w:color w:val="000000"/>
          <w:sz w:val="28"/>
          <w:szCs w:val="28"/>
          <w:lang w:eastAsia="ru-RU"/>
        </w:rPr>
      </w:pPr>
    </w:p>
    <w:p w:rsidR="00E84F2B" w:rsidRDefault="00E84F2B" w:rsidP="00E84F2B">
      <w:pPr>
        <w:spacing w:after="0" w:line="240" w:lineRule="auto"/>
        <w:ind w:left="170" w:right="85"/>
        <w:jc w:val="center"/>
        <w:rPr>
          <w:rFonts w:ascii="Times New Roman" w:eastAsia="Times New Roman" w:hAnsi="Times New Roman" w:cs="Times New Roman"/>
          <w:b/>
          <w:bCs/>
          <w:color w:val="000000"/>
          <w:sz w:val="28"/>
          <w:szCs w:val="28"/>
          <w:lang w:eastAsia="ru-RU"/>
        </w:rPr>
      </w:pPr>
    </w:p>
    <w:p w:rsidR="00E84F2B" w:rsidRDefault="00856842" w:rsidP="00E84F2B">
      <w:pPr>
        <w:spacing w:after="0" w:line="240" w:lineRule="auto"/>
        <w:ind w:left="170" w:right="85"/>
        <w:jc w:val="center"/>
        <w:rPr>
          <w:rFonts w:ascii="Times New Roman" w:eastAsia="Times New Roman" w:hAnsi="Times New Roman" w:cs="Times New Roman"/>
          <w:b/>
          <w:bCs/>
          <w:color w:val="000000"/>
          <w:sz w:val="28"/>
          <w:szCs w:val="28"/>
          <w:lang w:eastAsia="ru-RU"/>
        </w:rPr>
      </w:pPr>
      <w:r w:rsidRPr="008709CD">
        <w:rPr>
          <w:rFonts w:ascii="Times New Roman" w:eastAsia="Times New Roman" w:hAnsi="Times New Roman" w:cs="Times New Roman"/>
          <w:b/>
          <w:bCs/>
          <w:color w:val="000000"/>
          <w:sz w:val="28"/>
          <w:szCs w:val="28"/>
          <w:lang w:eastAsia="ru-RU"/>
        </w:rPr>
        <w:t xml:space="preserve">Паспорт </w:t>
      </w:r>
    </w:p>
    <w:p w:rsidR="00856842" w:rsidRDefault="00E84F2B" w:rsidP="004D7EB0">
      <w:pPr>
        <w:spacing w:after="0" w:line="240" w:lineRule="auto"/>
        <w:ind w:left="170" w:right="85"/>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Муниципальной п</w:t>
      </w:r>
      <w:r w:rsidR="00856842" w:rsidRPr="008709CD">
        <w:rPr>
          <w:rFonts w:ascii="Times New Roman" w:eastAsia="Times New Roman" w:hAnsi="Times New Roman" w:cs="Times New Roman"/>
          <w:b/>
          <w:bCs/>
          <w:color w:val="000000"/>
          <w:sz w:val="28"/>
          <w:szCs w:val="28"/>
          <w:lang w:eastAsia="ru-RU"/>
        </w:rPr>
        <w:t xml:space="preserve">рограммы </w:t>
      </w:r>
    </w:p>
    <w:p w:rsidR="00E84F2B" w:rsidRDefault="00E84F2B" w:rsidP="00E84F2B">
      <w:pPr>
        <w:spacing w:after="0" w:line="240" w:lineRule="auto"/>
        <w:ind w:left="170" w:right="85"/>
        <w:jc w:val="center"/>
        <w:rPr>
          <w:rFonts w:ascii="Times New Roman" w:eastAsia="Times New Roman" w:hAnsi="Times New Roman" w:cs="Times New Roman"/>
          <w:b/>
          <w:bCs/>
          <w:color w:val="000000"/>
          <w:sz w:val="28"/>
          <w:szCs w:val="28"/>
          <w:lang w:eastAsia="ru-RU"/>
        </w:rPr>
      </w:pPr>
      <w:r w:rsidRPr="00DF7F76">
        <w:rPr>
          <w:rFonts w:ascii="Times New Roman" w:eastAsia="Times New Roman" w:hAnsi="Times New Roman" w:cs="Times New Roman"/>
          <w:b/>
          <w:bCs/>
          <w:color w:val="000000"/>
          <w:sz w:val="28"/>
          <w:szCs w:val="28"/>
          <w:lang w:eastAsia="ru-RU"/>
        </w:rPr>
        <w:t>«Развитие санаторно-курортного и тур</w:t>
      </w:r>
      <w:r>
        <w:rPr>
          <w:rFonts w:ascii="Times New Roman" w:eastAsia="Times New Roman" w:hAnsi="Times New Roman" w:cs="Times New Roman"/>
          <w:b/>
          <w:bCs/>
          <w:color w:val="000000"/>
          <w:sz w:val="28"/>
          <w:szCs w:val="28"/>
          <w:lang w:eastAsia="ru-RU"/>
        </w:rPr>
        <w:t xml:space="preserve">истского комплекса города Сочи  </w:t>
      </w:r>
      <w:r w:rsidRPr="00DF7F76">
        <w:rPr>
          <w:rFonts w:ascii="Times New Roman" w:eastAsia="Times New Roman" w:hAnsi="Times New Roman" w:cs="Times New Roman"/>
          <w:b/>
          <w:bCs/>
          <w:color w:val="000000"/>
          <w:sz w:val="28"/>
          <w:szCs w:val="28"/>
          <w:lang w:eastAsia="ru-RU"/>
        </w:rPr>
        <w:t>на 2014-2018 годы»</w:t>
      </w:r>
    </w:p>
    <w:p w:rsidR="00E84F2B" w:rsidRPr="008709CD" w:rsidRDefault="00E84F2B" w:rsidP="004D7EB0">
      <w:pPr>
        <w:spacing w:after="0" w:line="240" w:lineRule="auto"/>
        <w:ind w:left="170" w:right="85"/>
        <w:jc w:val="center"/>
        <w:rPr>
          <w:rFonts w:ascii="Times New Roman" w:eastAsia="Times New Roman" w:hAnsi="Times New Roman" w:cs="Times New Roman"/>
          <w:b/>
          <w:bCs/>
          <w:color w:val="000000"/>
          <w:sz w:val="28"/>
          <w:szCs w:val="28"/>
          <w:lang w:eastAsia="ru-RU"/>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7996"/>
      </w:tblGrid>
      <w:tr w:rsidR="00856842" w:rsidRPr="00537BDC" w:rsidTr="00CA4EE1">
        <w:tc>
          <w:tcPr>
            <w:tcW w:w="2211" w:type="dxa"/>
            <w:tcBorders>
              <w:top w:val="single" w:sz="4" w:space="0" w:color="auto"/>
              <w:left w:val="single" w:sz="4" w:space="0" w:color="auto"/>
              <w:bottom w:val="single" w:sz="4" w:space="0" w:color="auto"/>
              <w:right w:val="single" w:sz="4" w:space="0" w:color="auto"/>
            </w:tcBorders>
            <w:hideMark/>
          </w:tcPr>
          <w:p w:rsidR="00856842" w:rsidRPr="00537BDC" w:rsidRDefault="00856842" w:rsidP="00CA4EE1">
            <w:pPr>
              <w:adjustRightInd w:val="0"/>
              <w:spacing w:before="100" w:beforeAutospacing="1" w:after="100" w:afterAutospacing="1" w:line="240" w:lineRule="auto"/>
              <w:rPr>
                <w:rFonts w:ascii="Times New Roman" w:hAnsi="Times New Roman" w:cs="Times New Roman"/>
                <w:sz w:val="28"/>
                <w:szCs w:val="28"/>
              </w:rPr>
            </w:pPr>
            <w:r w:rsidRPr="00537BDC">
              <w:rPr>
                <w:rFonts w:ascii="Times New Roman" w:hAnsi="Times New Roman" w:cs="Times New Roman"/>
                <w:sz w:val="28"/>
                <w:szCs w:val="28"/>
              </w:rPr>
              <w:t xml:space="preserve">Наименование </w:t>
            </w:r>
          </w:p>
          <w:p w:rsidR="00856842" w:rsidRPr="00537BDC" w:rsidRDefault="00856842" w:rsidP="00CA4EE1">
            <w:pPr>
              <w:adjustRightInd w:val="0"/>
              <w:spacing w:before="100" w:beforeAutospacing="1" w:after="100" w:afterAutospacing="1" w:line="240" w:lineRule="auto"/>
              <w:rPr>
                <w:rFonts w:ascii="Times New Roman" w:hAnsi="Times New Roman" w:cs="Times New Roman"/>
                <w:sz w:val="28"/>
                <w:szCs w:val="28"/>
              </w:rPr>
            </w:pPr>
            <w:r w:rsidRPr="00537BDC">
              <w:rPr>
                <w:rFonts w:ascii="Times New Roman" w:hAnsi="Times New Roman" w:cs="Times New Roman"/>
                <w:sz w:val="28"/>
                <w:szCs w:val="28"/>
              </w:rPr>
              <w:t>Программы</w:t>
            </w:r>
          </w:p>
        </w:tc>
        <w:tc>
          <w:tcPr>
            <w:tcW w:w="7996" w:type="dxa"/>
            <w:tcBorders>
              <w:top w:val="single" w:sz="4" w:space="0" w:color="auto"/>
              <w:left w:val="single" w:sz="4" w:space="0" w:color="auto"/>
              <w:bottom w:val="single" w:sz="4" w:space="0" w:color="auto"/>
              <w:right w:val="single" w:sz="4" w:space="0" w:color="auto"/>
            </w:tcBorders>
            <w:hideMark/>
          </w:tcPr>
          <w:p w:rsidR="00856842" w:rsidRPr="00537BDC" w:rsidRDefault="00856842" w:rsidP="00CA4EE1">
            <w:pPr>
              <w:adjustRightInd w:val="0"/>
              <w:spacing w:before="100" w:beforeAutospacing="1" w:after="100" w:afterAutospacing="1" w:line="240" w:lineRule="auto"/>
              <w:rPr>
                <w:rFonts w:ascii="Times New Roman" w:hAnsi="Times New Roman" w:cs="Times New Roman"/>
                <w:sz w:val="28"/>
                <w:szCs w:val="28"/>
              </w:rPr>
            </w:pPr>
            <w:r w:rsidRPr="00537BDC">
              <w:rPr>
                <w:rFonts w:ascii="Times New Roman" w:hAnsi="Times New Roman" w:cs="Times New Roman"/>
                <w:sz w:val="28"/>
                <w:szCs w:val="28"/>
              </w:rPr>
              <w:t>Муниципальная программа «</w:t>
            </w:r>
            <w:r w:rsidRPr="00827EB3">
              <w:rPr>
                <w:rFonts w:ascii="Times New Roman" w:hAnsi="Times New Roman" w:cs="Times New Roman"/>
                <w:sz w:val="28"/>
                <w:szCs w:val="28"/>
              </w:rPr>
              <w:t>Развитие санаторно-курортного и туристского комплекса города Сочи на 2014-2018 годы</w:t>
            </w:r>
            <w:r w:rsidRPr="00537BDC">
              <w:rPr>
                <w:rFonts w:ascii="Times New Roman" w:hAnsi="Times New Roman" w:cs="Times New Roman"/>
                <w:sz w:val="28"/>
                <w:szCs w:val="28"/>
              </w:rPr>
              <w:t xml:space="preserve">» (далее - Программа) </w:t>
            </w:r>
          </w:p>
        </w:tc>
      </w:tr>
      <w:tr w:rsidR="00856842" w:rsidRPr="00537BDC" w:rsidTr="00CA4EE1">
        <w:tc>
          <w:tcPr>
            <w:tcW w:w="2211" w:type="dxa"/>
            <w:tcBorders>
              <w:top w:val="single" w:sz="4" w:space="0" w:color="auto"/>
              <w:left w:val="single" w:sz="4" w:space="0" w:color="auto"/>
              <w:bottom w:val="single" w:sz="4" w:space="0" w:color="auto"/>
              <w:right w:val="single" w:sz="4" w:space="0" w:color="auto"/>
            </w:tcBorders>
          </w:tcPr>
          <w:p w:rsidR="00856842" w:rsidRDefault="00856842" w:rsidP="00CA4EE1">
            <w:pPr>
              <w:adjustRightInd w:val="0"/>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Координатор муниципальной программы</w:t>
            </w:r>
          </w:p>
        </w:tc>
        <w:tc>
          <w:tcPr>
            <w:tcW w:w="7996" w:type="dxa"/>
            <w:tcBorders>
              <w:top w:val="single" w:sz="4" w:space="0" w:color="auto"/>
              <w:left w:val="single" w:sz="4" w:space="0" w:color="auto"/>
              <w:bottom w:val="single" w:sz="4" w:space="0" w:color="auto"/>
              <w:right w:val="single" w:sz="4" w:space="0" w:color="auto"/>
            </w:tcBorders>
          </w:tcPr>
          <w:p w:rsidR="00856842" w:rsidRPr="00827EB3" w:rsidRDefault="00856842" w:rsidP="00CA4EE1">
            <w:pPr>
              <w:adjustRightInd w:val="0"/>
              <w:spacing w:before="100" w:beforeAutospacing="1" w:after="100" w:afterAutospacing="1" w:line="240" w:lineRule="auto"/>
              <w:rPr>
                <w:rFonts w:ascii="Times New Roman" w:hAnsi="Times New Roman" w:cs="Times New Roman"/>
                <w:sz w:val="28"/>
                <w:szCs w:val="28"/>
              </w:rPr>
            </w:pPr>
            <w:r w:rsidRPr="00827EB3">
              <w:rPr>
                <w:rFonts w:ascii="Times New Roman" w:hAnsi="Times New Roman" w:cs="Times New Roman"/>
                <w:sz w:val="28"/>
                <w:szCs w:val="28"/>
              </w:rPr>
              <w:t>Управление по курортному делу и туризму администрации города Сочи</w:t>
            </w:r>
          </w:p>
        </w:tc>
      </w:tr>
      <w:tr w:rsidR="00C124CC" w:rsidRPr="00537BDC" w:rsidTr="00CA4EE1">
        <w:tc>
          <w:tcPr>
            <w:tcW w:w="2211" w:type="dxa"/>
            <w:tcBorders>
              <w:top w:val="single" w:sz="4" w:space="0" w:color="auto"/>
              <w:left w:val="single" w:sz="4" w:space="0" w:color="auto"/>
              <w:bottom w:val="single" w:sz="4" w:space="0" w:color="auto"/>
              <w:right w:val="single" w:sz="4" w:space="0" w:color="auto"/>
            </w:tcBorders>
          </w:tcPr>
          <w:p w:rsidR="00C124CC" w:rsidRDefault="00C124CC" w:rsidP="00CA4EE1">
            <w:pPr>
              <w:adjustRightInd w:val="0"/>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Координаторы подпрограмм муниципальной программы</w:t>
            </w:r>
          </w:p>
        </w:tc>
        <w:tc>
          <w:tcPr>
            <w:tcW w:w="7996" w:type="dxa"/>
            <w:tcBorders>
              <w:top w:val="single" w:sz="4" w:space="0" w:color="auto"/>
              <w:left w:val="single" w:sz="4" w:space="0" w:color="auto"/>
              <w:bottom w:val="single" w:sz="4" w:space="0" w:color="auto"/>
              <w:right w:val="single" w:sz="4" w:space="0" w:color="auto"/>
            </w:tcBorders>
          </w:tcPr>
          <w:p w:rsidR="00C124CC" w:rsidRPr="00827EB3" w:rsidRDefault="00C124CC" w:rsidP="005F7E72">
            <w:pPr>
              <w:adjustRightInd w:val="0"/>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не предусмотрен</w:t>
            </w:r>
            <w:r w:rsidR="005F7E72">
              <w:rPr>
                <w:rFonts w:ascii="Times New Roman" w:hAnsi="Times New Roman" w:cs="Times New Roman"/>
                <w:sz w:val="28"/>
                <w:szCs w:val="28"/>
              </w:rPr>
              <w:t>ы</w:t>
            </w:r>
          </w:p>
        </w:tc>
      </w:tr>
      <w:tr w:rsidR="00C124CC" w:rsidRPr="00537BDC" w:rsidTr="00CA4EE1">
        <w:tc>
          <w:tcPr>
            <w:tcW w:w="2211" w:type="dxa"/>
            <w:tcBorders>
              <w:top w:val="single" w:sz="4" w:space="0" w:color="auto"/>
              <w:left w:val="single" w:sz="4" w:space="0" w:color="auto"/>
              <w:bottom w:val="single" w:sz="4" w:space="0" w:color="auto"/>
              <w:right w:val="single" w:sz="4" w:space="0" w:color="auto"/>
            </w:tcBorders>
          </w:tcPr>
          <w:p w:rsidR="00C124CC" w:rsidRDefault="00C124CC" w:rsidP="00CA4EE1">
            <w:pPr>
              <w:adjustRightInd w:val="0"/>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tc>
        <w:tc>
          <w:tcPr>
            <w:tcW w:w="7996" w:type="dxa"/>
            <w:tcBorders>
              <w:top w:val="single" w:sz="4" w:space="0" w:color="auto"/>
              <w:left w:val="single" w:sz="4" w:space="0" w:color="auto"/>
              <w:bottom w:val="single" w:sz="4" w:space="0" w:color="auto"/>
              <w:right w:val="single" w:sz="4" w:space="0" w:color="auto"/>
            </w:tcBorders>
          </w:tcPr>
          <w:p w:rsidR="00C124CC" w:rsidRDefault="00C124CC" w:rsidP="005F7E72">
            <w:pPr>
              <w:adjustRightInd w:val="0"/>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не предусмотрен</w:t>
            </w:r>
            <w:r w:rsidR="005F7E72">
              <w:rPr>
                <w:rFonts w:ascii="Times New Roman" w:hAnsi="Times New Roman" w:cs="Times New Roman"/>
                <w:sz w:val="28"/>
                <w:szCs w:val="28"/>
              </w:rPr>
              <w:t>ы</w:t>
            </w:r>
          </w:p>
        </w:tc>
      </w:tr>
      <w:tr w:rsidR="00C124CC" w:rsidRPr="00537BDC" w:rsidTr="00CA4EE1">
        <w:tc>
          <w:tcPr>
            <w:tcW w:w="2211" w:type="dxa"/>
            <w:tcBorders>
              <w:top w:val="single" w:sz="4" w:space="0" w:color="auto"/>
              <w:left w:val="single" w:sz="4" w:space="0" w:color="auto"/>
              <w:bottom w:val="single" w:sz="4" w:space="0" w:color="auto"/>
              <w:right w:val="single" w:sz="4" w:space="0" w:color="auto"/>
            </w:tcBorders>
          </w:tcPr>
          <w:p w:rsidR="00C124CC" w:rsidRDefault="00C124CC" w:rsidP="00CA4EE1">
            <w:pPr>
              <w:adjustRightInd w:val="0"/>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Ведомственные целевые программы </w:t>
            </w:r>
          </w:p>
        </w:tc>
        <w:tc>
          <w:tcPr>
            <w:tcW w:w="7996" w:type="dxa"/>
            <w:tcBorders>
              <w:top w:val="single" w:sz="4" w:space="0" w:color="auto"/>
              <w:left w:val="single" w:sz="4" w:space="0" w:color="auto"/>
              <w:bottom w:val="single" w:sz="4" w:space="0" w:color="auto"/>
              <w:right w:val="single" w:sz="4" w:space="0" w:color="auto"/>
            </w:tcBorders>
          </w:tcPr>
          <w:p w:rsidR="00C124CC" w:rsidRDefault="00C124CC" w:rsidP="005F7E72">
            <w:pPr>
              <w:adjustRightInd w:val="0"/>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не предусмотрен</w:t>
            </w:r>
            <w:r w:rsidR="005F7E72">
              <w:rPr>
                <w:rFonts w:ascii="Times New Roman" w:hAnsi="Times New Roman" w:cs="Times New Roman"/>
                <w:sz w:val="28"/>
                <w:szCs w:val="28"/>
              </w:rPr>
              <w:t>ы</w:t>
            </w:r>
          </w:p>
        </w:tc>
      </w:tr>
      <w:tr w:rsidR="00856842" w:rsidRPr="00537BDC" w:rsidTr="00CA4EE1">
        <w:tc>
          <w:tcPr>
            <w:tcW w:w="2211" w:type="dxa"/>
            <w:tcBorders>
              <w:top w:val="single" w:sz="4" w:space="0" w:color="auto"/>
              <w:left w:val="single" w:sz="4" w:space="0" w:color="auto"/>
              <w:bottom w:val="single" w:sz="4" w:space="0" w:color="auto"/>
              <w:right w:val="single" w:sz="4" w:space="0" w:color="auto"/>
            </w:tcBorders>
            <w:hideMark/>
          </w:tcPr>
          <w:p w:rsidR="00856842" w:rsidRPr="00537BDC" w:rsidRDefault="00856842" w:rsidP="00CA4EE1">
            <w:pPr>
              <w:adjustRightInd w:val="0"/>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Иные исполнители отдельных мероприятий муниципальной программы</w:t>
            </w:r>
          </w:p>
        </w:tc>
        <w:tc>
          <w:tcPr>
            <w:tcW w:w="7996" w:type="dxa"/>
            <w:tcBorders>
              <w:top w:val="single" w:sz="4" w:space="0" w:color="auto"/>
              <w:left w:val="single" w:sz="4" w:space="0" w:color="auto"/>
              <w:bottom w:val="single" w:sz="4" w:space="0" w:color="auto"/>
              <w:right w:val="single" w:sz="4" w:space="0" w:color="auto"/>
            </w:tcBorders>
            <w:hideMark/>
          </w:tcPr>
          <w:p w:rsidR="00464136" w:rsidRPr="00827EB3" w:rsidRDefault="00464136" w:rsidP="00464136">
            <w:pPr>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27EB3">
              <w:rPr>
                <w:rFonts w:ascii="Times New Roman" w:hAnsi="Times New Roman" w:cs="Times New Roman"/>
                <w:sz w:val="28"/>
                <w:szCs w:val="28"/>
              </w:rPr>
              <w:t>Управление по курортному делу и туризму администрации города Сочи</w:t>
            </w:r>
            <w:r>
              <w:rPr>
                <w:rFonts w:ascii="Times New Roman" w:hAnsi="Times New Roman" w:cs="Times New Roman"/>
                <w:sz w:val="28"/>
                <w:szCs w:val="28"/>
              </w:rPr>
              <w:t>.</w:t>
            </w:r>
          </w:p>
          <w:p w:rsidR="00464136" w:rsidRDefault="00464136" w:rsidP="00464136">
            <w:pPr>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27EB3">
              <w:rPr>
                <w:rFonts w:ascii="Times New Roman" w:hAnsi="Times New Roman" w:cs="Times New Roman"/>
                <w:sz w:val="28"/>
                <w:szCs w:val="28"/>
              </w:rPr>
              <w:t>Администрации внутригородских районов города Сочи</w:t>
            </w:r>
            <w:r>
              <w:rPr>
                <w:rFonts w:ascii="Times New Roman" w:hAnsi="Times New Roman" w:cs="Times New Roman"/>
                <w:sz w:val="28"/>
                <w:szCs w:val="28"/>
              </w:rPr>
              <w:t>.</w:t>
            </w:r>
          </w:p>
          <w:p w:rsidR="00464136" w:rsidRPr="00827EB3" w:rsidRDefault="00464136" w:rsidP="00464136">
            <w:pPr>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Департамент имущественных отношений </w:t>
            </w:r>
            <w:r w:rsidRPr="00827EB3">
              <w:rPr>
                <w:rFonts w:ascii="Times New Roman" w:hAnsi="Times New Roman" w:cs="Times New Roman"/>
                <w:sz w:val="28"/>
                <w:szCs w:val="28"/>
              </w:rPr>
              <w:t>администрации города Сочи</w:t>
            </w:r>
            <w:r>
              <w:rPr>
                <w:rFonts w:ascii="Times New Roman" w:hAnsi="Times New Roman" w:cs="Times New Roman"/>
                <w:sz w:val="28"/>
                <w:szCs w:val="28"/>
              </w:rPr>
              <w:t>.</w:t>
            </w:r>
          </w:p>
          <w:p w:rsidR="00464136" w:rsidRDefault="00464136" w:rsidP="00464136">
            <w:pPr>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Управление культуры администрации города Сочи.</w:t>
            </w:r>
          </w:p>
          <w:p w:rsidR="00856842" w:rsidRPr="00537BDC" w:rsidRDefault="00464136" w:rsidP="00464136">
            <w:pPr>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27EB3">
              <w:rPr>
                <w:rFonts w:ascii="Times New Roman" w:hAnsi="Times New Roman" w:cs="Times New Roman"/>
                <w:sz w:val="28"/>
                <w:szCs w:val="28"/>
              </w:rPr>
              <w:t xml:space="preserve">Муниципальное бюджетное учреждение города Сочи "Дирекция по </w:t>
            </w:r>
            <w:r>
              <w:rPr>
                <w:rFonts w:ascii="Times New Roman" w:hAnsi="Times New Roman" w:cs="Times New Roman"/>
                <w:sz w:val="28"/>
                <w:szCs w:val="28"/>
              </w:rPr>
              <w:t xml:space="preserve">- </w:t>
            </w:r>
            <w:r w:rsidRPr="00827EB3">
              <w:rPr>
                <w:rFonts w:ascii="Times New Roman" w:hAnsi="Times New Roman" w:cs="Times New Roman"/>
                <w:sz w:val="28"/>
                <w:szCs w:val="28"/>
              </w:rPr>
              <w:t>реализации программ"</w:t>
            </w:r>
            <w:r>
              <w:rPr>
                <w:rFonts w:ascii="Times New Roman" w:hAnsi="Times New Roman" w:cs="Times New Roman"/>
                <w:sz w:val="28"/>
                <w:szCs w:val="28"/>
              </w:rPr>
              <w:t>.</w:t>
            </w:r>
          </w:p>
        </w:tc>
      </w:tr>
      <w:tr w:rsidR="00856842" w:rsidRPr="00537BDC" w:rsidTr="00CA4EE1">
        <w:tc>
          <w:tcPr>
            <w:tcW w:w="2211" w:type="dxa"/>
            <w:tcBorders>
              <w:top w:val="single" w:sz="4" w:space="0" w:color="auto"/>
              <w:left w:val="single" w:sz="4" w:space="0" w:color="auto"/>
              <w:bottom w:val="single" w:sz="4" w:space="0" w:color="auto"/>
              <w:right w:val="single" w:sz="4" w:space="0" w:color="auto"/>
            </w:tcBorders>
            <w:hideMark/>
          </w:tcPr>
          <w:p w:rsidR="00856842" w:rsidRPr="00537BDC" w:rsidRDefault="00856842" w:rsidP="00CA4EE1">
            <w:pPr>
              <w:adjustRightInd w:val="0"/>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Цели муниципальной программы</w:t>
            </w:r>
          </w:p>
        </w:tc>
        <w:tc>
          <w:tcPr>
            <w:tcW w:w="7996" w:type="dxa"/>
            <w:tcBorders>
              <w:top w:val="single" w:sz="4" w:space="0" w:color="auto"/>
              <w:left w:val="single" w:sz="4" w:space="0" w:color="auto"/>
              <w:bottom w:val="single" w:sz="4" w:space="0" w:color="auto"/>
              <w:right w:val="single" w:sz="4" w:space="0" w:color="auto"/>
            </w:tcBorders>
            <w:hideMark/>
          </w:tcPr>
          <w:p w:rsidR="00856842" w:rsidRPr="006627B4" w:rsidRDefault="00856842" w:rsidP="00CA4EE1">
            <w:pPr>
              <w:widowControl w:val="0"/>
              <w:tabs>
                <w:tab w:val="left" w:pos="85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w:t>
            </w:r>
            <w:r w:rsidRPr="006627B4">
              <w:rPr>
                <w:rFonts w:ascii="Times New Roman" w:hAnsi="Times New Roman" w:cs="Times New Roman"/>
                <w:sz w:val="28"/>
                <w:szCs w:val="28"/>
              </w:rPr>
              <w:t xml:space="preserve">омплексное развитие санаторно-курортного и туристского комплекса города-курорта Сочи и доведение его до мирового уровня; </w:t>
            </w:r>
          </w:p>
          <w:p w:rsidR="00856842" w:rsidRDefault="00856842" w:rsidP="00CA4EE1">
            <w:pPr>
              <w:widowControl w:val="0"/>
              <w:tabs>
                <w:tab w:val="left" w:pos="85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w:t>
            </w:r>
            <w:r w:rsidRPr="006627B4">
              <w:rPr>
                <w:rFonts w:ascii="Times New Roman" w:hAnsi="Times New Roman" w:cs="Times New Roman"/>
                <w:sz w:val="28"/>
                <w:szCs w:val="28"/>
              </w:rPr>
              <w:t xml:space="preserve">овышение конкурентоспособности туристского рынка курорта </w:t>
            </w:r>
            <w:r w:rsidRPr="006627B4">
              <w:rPr>
                <w:rFonts w:ascii="Times New Roman" w:hAnsi="Times New Roman" w:cs="Times New Roman"/>
                <w:sz w:val="28"/>
                <w:szCs w:val="28"/>
              </w:rPr>
              <w:lastRenderedPageBreak/>
              <w:t xml:space="preserve">Сочи, удовлетворяющего потребности российских и иностранных граждан в </w:t>
            </w:r>
            <w:r w:rsidR="00EC164B">
              <w:rPr>
                <w:rFonts w:ascii="Times New Roman" w:hAnsi="Times New Roman" w:cs="Times New Roman"/>
                <w:sz w:val="28"/>
                <w:szCs w:val="28"/>
              </w:rPr>
              <w:t>качественных туристских услугах</w:t>
            </w:r>
          </w:p>
          <w:p w:rsidR="00856842" w:rsidRPr="00537BDC" w:rsidRDefault="00856842" w:rsidP="00CA4EE1">
            <w:pPr>
              <w:widowControl w:val="0"/>
              <w:tabs>
                <w:tab w:val="left" w:pos="851"/>
              </w:tabs>
              <w:autoSpaceDE w:val="0"/>
              <w:autoSpaceDN w:val="0"/>
              <w:adjustRightInd w:val="0"/>
              <w:jc w:val="both"/>
              <w:rPr>
                <w:rFonts w:ascii="Times New Roman" w:hAnsi="Times New Roman" w:cs="Times New Roman"/>
                <w:sz w:val="28"/>
                <w:szCs w:val="28"/>
              </w:rPr>
            </w:pPr>
          </w:p>
        </w:tc>
      </w:tr>
      <w:tr w:rsidR="00856842" w:rsidRPr="00537BDC" w:rsidTr="00CA4EE1">
        <w:tc>
          <w:tcPr>
            <w:tcW w:w="2211" w:type="dxa"/>
            <w:tcBorders>
              <w:top w:val="single" w:sz="4" w:space="0" w:color="auto"/>
              <w:left w:val="single" w:sz="4" w:space="0" w:color="auto"/>
              <w:bottom w:val="single" w:sz="4" w:space="0" w:color="auto"/>
              <w:right w:val="single" w:sz="4" w:space="0" w:color="auto"/>
            </w:tcBorders>
            <w:hideMark/>
          </w:tcPr>
          <w:p w:rsidR="00856842" w:rsidRPr="00537BDC" w:rsidRDefault="00856842" w:rsidP="00CA4EE1">
            <w:pPr>
              <w:adjustRightInd w:val="0"/>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lastRenderedPageBreak/>
              <w:t>З</w:t>
            </w:r>
            <w:r w:rsidRPr="00537BDC">
              <w:rPr>
                <w:rFonts w:ascii="Times New Roman" w:hAnsi="Times New Roman" w:cs="Times New Roman"/>
                <w:sz w:val="28"/>
                <w:szCs w:val="28"/>
              </w:rPr>
              <w:t xml:space="preserve">адачи </w:t>
            </w:r>
            <w:r>
              <w:rPr>
                <w:rFonts w:ascii="Times New Roman" w:hAnsi="Times New Roman" w:cs="Times New Roman"/>
                <w:sz w:val="28"/>
                <w:szCs w:val="28"/>
              </w:rPr>
              <w:t>муниципальной программы</w:t>
            </w:r>
          </w:p>
        </w:tc>
        <w:tc>
          <w:tcPr>
            <w:tcW w:w="7996" w:type="dxa"/>
            <w:tcBorders>
              <w:top w:val="single" w:sz="4" w:space="0" w:color="auto"/>
              <w:left w:val="single" w:sz="4" w:space="0" w:color="auto"/>
              <w:bottom w:val="single" w:sz="4" w:space="0" w:color="auto"/>
              <w:right w:val="single" w:sz="4" w:space="0" w:color="auto"/>
            </w:tcBorders>
            <w:hideMark/>
          </w:tcPr>
          <w:p w:rsidR="000A0724" w:rsidRDefault="00EC164B" w:rsidP="000A0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A0724" w:rsidRPr="008666BB">
              <w:rPr>
                <w:rFonts w:ascii="Times New Roman" w:hAnsi="Times New Roman" w:cs="Times New Roman"/>
                <w:sz w:val="28"/>
                <w:szCs w:val="28"/>
              </w:rPr>
              <w:t>Сохранение, развит</w:t>
            </w:r>
            <w:r w:rsidR="000A0724">
              <w:rPr>
                <w:rFonts w:ascii="Times New Roman" w:hAnsi="Times New Roman" w:cs="Times New Roman"/>
                <w:sz w:val="28"/>
                <w:szCs w:val="28"/>
              </w:rPr>
              <w:t>ие и рациональное использование п</w:t>
            </w:r>
            <w:r w:rsidR="000A0724" w:rsidRPr="008666BB">
              <w:rPr>
                <w:rFonts w:ascii="Times New Roman" w:hAnsi="Times New Roman" w:cs="Times New Roman"/>
                <w:sz w:val="28"/>
                <w:szCs w:val="28"/>
              </w:rPr>
              <w:t>риродных   лечебны</w:t>
            </w:r>
            <w:r w:rsidR="000A0724">
              <w:rPr>
                <w:rFonts w:ascii="Times New Roman" w:hAnsi="Times New Roman" w:cs="Times New Roman"/>
                <w:sz w:val="28"/>
                <w:szCs w:val="28"/>
              </w:rPr>
              <w:t>х   и    туристских    ресурсов города-курорта Сочи;</w:t>
            </w:r>
          </w:p>
          <w:p w:rsidR="000A0724" w:rsidRDefault="000A0724" w:rsidP="000A0724">
            <w:pPr>
              <w:pStyle w:val="ConsPlusNonformat"/>
              <w:widowControl/>
              <w:jc w:val="both"/>
              <w:rPr>
                <w:rFonts w:ascii="Times New Roman" w:hAnsi="Times New Roman" w:cs="Times New Roman"/>
                <w:sz w:val="28"/>
              </w:rPr>
            </w:pPr>
            <w:r>
              <w:rPr>
                <w:rFonts w:ascii="Times New Roman" w:hAnsi="Times New Roman" w:cs="Times New Roman"/>
                <w:sz w:val="28"/>
              </w:rPr>
              <w:t>-</w:t>
            </w:r>
            <w:r w:rsidRPr="001F50D2">
              <w:rPr>
                <w:rFonts w:ascii="Times New Roman" w:hAnsi="Times New Roman" w:cs="Times New Roman"/>
                <w:sz w:val="28"/>
              </w:rPr>
              <w:t>Развити</w:t>
            </w:r>
            <w:r>
              <w:rPr>
                <w:rFonts w:ascii="Times New Roman" w:hAnsi="Times New Roman" w:cs="Times New Roman"/>
                <w:sz w:val="28"/>
              </w:rPr>
              <w:t>е</w:t>
            </w:r>
            <w:r w:rsidRPr="001F50D2">
              <w:rPr>
                <w:rFonts w:ascii="Times New Roman" w:hAnsi="Times New Roman" w:cs="Times New Roman"/>
                <w:sz w:val="28"/>
              </w:rPr>
              <w:t xml:space="preserve"> бальнеологического </w:t>
            </w:r>
            <w:r>
              <w:rPr>
                <w:rFonts w:ascii="Times New Roman" w:hAnsi="Times New Roman" w:cs="Times New Roman"/>
                <w:sz w:val="28"/>
              </w:rPr>
              <w:t>комплекса;формирование новых лечебно- оздоровительных услуг, основанных на применении питьевых минеральных вод;</w:t>
            </w:r>
          </w:p>
          <w:p w:rsidR="000A0724" w:rsidRDefault="00EC164B" w:rsidP="000A0724">
            <w:pPr>
              <w:pStyle w:val="ConsPlusNonformat"/>
              <w:widowControl/>
              <w:jc w:val="both"/>
              <w:rPr>
                <w:rFonts w:ascii="Times New Roman" w:hAnsi="Times New Roman" w:cs="Times New Roman"/>
                <w:sz w:val="28"/>
              </w:rPr>
            </w:pPr>
            <w:r>
              <w:rPr>
                <w:rFonts w:ascii="Times New Roman" w:hAnsi="Times New Roman" w:cs="Times New Roman"/>
                <w:sz w:val="28"/>
              </w:rPr>
              <w:t>-</w:t>
            </w:r>
            <w:r w:rsidR="000A0724">
              <w:rPr>
                <w:rFonts w:ascii="Times New Roman" w:hAnsi="Times New Roman" w:cs="Times New Roman"/>
                <w:sz w:val="28"/>
              </w:rPr>
              <w:t>Р</w:t>
            </w:r>
            <w:r w:rsidR="000A0724" w:rsidRPr="001F50D2">
              <w:rPr>
                <w:rFonts w:ascii="Times New Roman" w:hAnsi="Times New Roman" w:cs="Times New Roman"/>
                <w:sz w:val="28"/>
              </w:rPr>
              <w:t>азвит</w:t>
            </w:r>
            <w:r w:rsidR="000A0724">
              <w:rPr>
                <w:rFonts w:ascii="Times New Roman" w:hAnsi="Times New Roman" w:cs="Times New Roman"/>
                <w:sz w:val="28"/>
              </w:rPr>
              <w:t>ие общекурортной инфраструктуры, в том числе пляжных территорий;</w:t>
            </w:r>
          </w:p>
          <w:p w:rsidR="000A0724" w:rsidRPr="008666BB" w:rsidRDefault="00464136" w:rsidP="000A0724">
            <w:pPr>
              <w:pStyle w:val="ConsPlusNonformat"/>
              <w:widowControl/>
              <w:jc w:val="both"/>
              <w:rPr>
                <w:rFonts w:ascii="Times New Roman" w:hAnsi="Times New Roman" w:cs="Times New Roman"/>
                <w:sz w:val="28"/>
              </w:rPr>
            </w:pPr>
            <w:r>
              <w:rPr>
                <w:rFonts w:ascii="Times New Roman" w:hAnsi="Times New Roman" w:cs="Times New Roman"/>
                <w:sz w:val="28"/>
              </w:rPr>
              <w:t>-</w:t>
            </w:r>
            <w:r w:rsidR="000A0724">
              <w:rPr>
                <w:rFonts w:ascii="Times New Roman" w:hAnsi="Times New Roman" w:cs="Times New Roman"/>
                <w:sz w:val="28"/>
              </w:rPr>
              <w:t>У</w:t>
            </w:r>
            <w:r w:rsidR="000A0724" w:rsidRPr="001F50D2">
              <w:rPr>
                <w:rFonts w:ascii="Times New Roman" w:hAnsi="Times New Roman" w:cs="Times New Roman"/>
                <w:sz w:val="28"/>
              </w:rPr>
              <w:t>величение  объемов   услуг,   оказываемых организациями     санаторно-курортного   и туристс</w:t>
            </w:r>
            <w:r w:rsidR="000A0724">
              <w:rPr>
                <w:rFonts w:ascii="Times New Roman" w:hAnsi="Times New Roman" w:cs="Times New Roman"/>
                <w:sz w:val="28"/>
              </w:rPr>
              <w:t>кого     комплекса  города Сочи;</w:t>
            </w:r>
          </w:p>
          <w:p w:rsidR="000A0724" w:rsidRDefault="00464136" w:rsidP="000A0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A0724" w:rsidRPr="008666BB">
              <w:rPr>
                <w:rFonts w:ascii="Times New Roman" w:hAnsi="Times New Roman" w:cs="Times New Roman"/>
                <w:sz w:val="28"/>
                <w:szCs w:val="28"/>
              </w:rPr>
              <w:t xml:space="preserve">Совершенствование       </w:t>
            </w:r>
            <w:proofErr w:type="gramStart"/>
            <w:r w:rsidR="000A0724" w:rsidRPr="008666BB">
              <w:rPr>
                <w:rFonts w:ascii="Times New Roman" w:hAnsi="Times New Roman" w:cs="Times New Roman"/>
                <w:sz w:val="28"/>
                <w:szCs w:val="28"/>
              </w:rPr>
              <w:t>туристского</w:t>
            </w:r>
            <w:r w:rsidR="000A0724">
              <w:rPr>
                <w:rFonts w:ascii="Times New Roman" w:hAnsi="Times New Roman" w:cs="Times New Roman"/>
                <w:sz w:val="28"/>
                <w:szCs w:val="28"/>
              </w:rPr>
              <w:t>-экскурсионного</w:t>
            </w:r>
            <w:proofErr w:type="gramEnd"/>
            <w:r w:rsidR="000A0724" w:rsidRPr="008666BB">
              <w:rPr>
                <w:rFonts w:ascii="Times New Roman" w:hAnsi="Times New Roman" w:cs="Times New Roman"/>
                <w:sz w:val="28"/>
                <w:szCs w:val="28"/>
              </w:rPr>
              <w:t xml:space="preserve">       продукта </w:t>
            </w:r>
            <w:r w:rsidR="000A0724">
              <w:rPr>
                <w:rFonts w:ascii="Times New Roman" w:hAnsi="Times New Roman" w:cs="Times New Roman"/>
                <w:sz w:val="28"/>
                <w:szCs w:val="28"/>
              </w:rPr>
              <w:t>города-курорта Сочи;</w:t>
            </w:r>
          </w:p>
          <w:p w:rsidR="00B63593" w:rsidRDefault="00464136" w:rsidP="000A0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3593">
              <w:rPr>
                <w:rFonts w:ascii="Times New Roman" w:hAnsi="Times New Roman" w:cs="Times New Roman"/>
                <w:sz w:val="28"/>
                <w:szCs w:val="28"/>
              </w:rPr>
              <w:t>С</w:t>
            </w:r>
            <w:r w:rsidR="00B63593" w:rsidRPr="006627B4">
              <w:rPr>
                <w:rFonts w:ascii="Times New Roman" w:hAnsi="Times New Roman" w:cs="Times New Roman"/>
                <w:sz w:val="28"/>
                <w:szCs w:val="28"/>
              </w:rPr>
              <w:t>оздание условий для круглогодичного функционирования предприятий санаторно-курортного и туристского комплекса города Сочи и обеспечения доступности отдыха и лечения для широких слоев российских и иностранных гр</w:t>
            </w:r>
            <w:r w:rsidR="00B63593">
              <w:rPr>
                <w:rFonts w:ascii="Times New Roman" w:hAnsi="Times New Roman" w:cs="Times New Roman"/>
                <w:sz w:val="28"/>
                <w:szCs w:val="28"/>
              </w:rPr>
              <w:t>аждан.</w:t>
            </w:r>
          </w:p>
          <w:p w:rsidR="000A0724" w:rsidRPr="008666BB" w:rsidRDefault="00464136" w:rsidP="000A0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A0724" w:rsidRPr="008666BB">
              <w:rPr>
                <w:rFonts w:ascii="Times New Roman" w:hAnsi="Times New Roman" w:cs="Times New Roman"/>
                <w:sz w:val="28"/>
                <w:szCs w:val="28"/>
              </w:rPr>
              <w:t>Продвижение   санат</w:t>
            </w:r>
            <w:r w:rsidR="000A0724">
              <w:rPr>
                <w:rFonts w:ascii="Times New Roman" w:hAnsi="Times New Roman" w:cs="Times New Roman"/>
                <w:sz w:val="28"/>
                <w:szCs w:val="28"/>
              </w:rPr>
              <w:t xml:space="preserve">орно-курортных   и   туристских </w:t>
            </w:r>
            <w:r w:rsidR="000A0724" w:rsidRPr="008666BB">
              <w:rPr>
                <w:rFonts w:ascii="Times New Roman" w:hAnsi="Times New Roman" w:cs="Times New Roman"/>
                <w:sz w:val="28"/>
                <w:szCs w:val="28"/>
              </w:rPr>
              <w:t xml:space="preserve">возможностей  </w:t>
            </w:r>
            <w:r w:rsidR="000A0724">
              <w:rPr>
                <w:rFonts w:ascii="Times New Roman" w:hAnsi="Times New Roman" w:cs="Times New Roman"/>
                <w:sz w:val="28"/>
                <w:szCs w:val="28"/>
              </w:rPr>
              <w:t xml:space="preserve">города-курорта Сочи с  применением </w:t>
            </w:r>
            <w:r w:rsidR="00E84F2B">
              <w:rPr>
                <w:rFonts w:ascii="Times New Roman" w:hAnsi="Times New Roman" w:cs="Times New Roman"/>
                <w:sz w:val="28"/>
                <w:szCs w:val="28"/>
              </w:rPr>
              <w:t xml:space="preserve">маркетинговых </w:t>
            </w:r>
            <w:r w:rsidR="000A0724" w:rsidRPr="008666BB">
              <w:rPr>
                <w:rFonts w:ascii="Times New Roman" w:hAnsi="Times New Roman" w:cs="Times New Roman"/>
                <w:sz w:val="28"/>
                <w:szCs w:val="28"/>
              </w:rPr>
              <w:t>информационных технологий</w:t>
            </w:r>
            <w:r w:rsidR="000A0724">
              <w:rPr>
                <w:rFonts w:ascii="Times New Roman" w:hAnsi="Times New Roman" w:cs="Times New Roman"/>
                <w:sz w:val="28"/>
                <w:szCs w:val="28"/>
              </w:rPr>
              <w:t>;</w:t>
            </w:r>
          </w:p>
          <w:p w:rsidR="000A0724" w:rsidRPr="008666BB" w:rsidRDefault="000A0724" w:rsidP="000A07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66BB">
              <w:rPr>
                <w:rFonts w:ascii="Times New Roman" w:hAnsi="Times New Roman" w:cs="Times New Roman"/>
                <w:sz w:val="28"/>
                <w:szCs w:val="28"/>
              </w:rPr>
              <w:t>Повышение        кв</w:t>
            </w:r>
            <w:r>
              <w:rPr>
                <w:rFonts w:ascii="Times New Roman" w:hAnsi="Times New Roman" w:cs="Times New Roman"/>
                <w:sz w:val="28"/>
                <w:szCs w:val="28"/>
              </w:rPr>
              <w:t xml:space="preserve">алификации         специалистов </w:t>
            </w:r>
            <w:r w:rsidRPr="008666BB">
              <w:rPr>
                <w:rFonts w:ascii="Times New Roman" w:hAnsi="Times New Roman" w:cs="Times New Roman"/>
                <w:sz w:val="28"/>
                <w:szCs w:val="28"/>
              </w:rPr>
              <w:t>санаторно-курортног</w:t>
            </w:r>
            <w:r>
              <w:rPr>
                <w:rFonts w:ascii="Times New Roman" w:hAnsi="Times New Roman" w:cs="Times New Roman"/>
                <w:sz w:val="28"/>
                <w:szCs w:val="28"/>
              </w:rPr>
              <w:t>о   и   туристского   комплекса города-курорта Сочи;</w:t>
            </w:r>
          </w:p>
          <w:p w:rsidR="00856842" w:rsidRPr="00537BDC" w:rsidRDefault="00464136" w:rsidP="00A84132">
            <w:pPr>
              <w:pStyle w:val="a5"/>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B0155">
              <w:rPr>
                <w:rFonts w:ascii="Times New Roman" w:hAnsi="Times New Roman" w:cs="Times New Roman"/>
                <w:sz w:val="28"/>
                <w:szCs w:val="28"/>
              </w:rPr>
              <w:t>Создание</w:t>
            </w:r>
            <w:r w:rsidR="00B63593">
              <w:rPr>
                <w:rFonts w:ascii="Times New Roman" w:hAnsi="Times New Roman" w:cs="Times New Roman"/>
                <w:sz w:val="28"/>
                <w:szCs w:val="28"/>
              </w:rPr>
              <w:t xml:space="preserve"> условий для</w:t>
            </w:r>
            <w:r w:rsidR="000A0724">
              <w:rPr>
                <w:rFonts w:ascii="Times New Roman" w:hAnsi="Times New Roman" w:cs="Times New Roman"/>
                <w:sz w:val="28"/>
                <w:szCs w:val="28"/>
              </w:rPr>
              <w:t xml:space="preserve"> развития </w:t>
            </w:r>
            <w:r w:rsidR="00A84132">
              <w:rPr>
                <w:rFonts w:ascii="Times New Roman" w:hAnsi="Times New Roman" w:cs="Times New Roman"/>
                <w:sz w:val="28"/>
                <w:szCs w:val="28"/>
              </w:rPr>
              <w:t>событийного и делового туризма.</w:t>
            </w:r>
          </w:p>
        </w:tc>
      </w:tr>
      <w:tr w:rsidR="00856842" w:rsidRPr="00537BDC" w:rsidTr="00CA4EE1">
        <w:tc>
          <w:tcPr>
            <w:tcW w:w="2211" w:type="dxa"/>
            <w:tcBorders>
              <w:top w:val="single" w:sz="4" w:space="0" w:color="auto"/>
              <w:left w:val="single" w:sz="4" w:space="0" w:color="auto"/>
              <w:bottom w:val="single" w:sz="4" w:space="0" w:color="auto"/>
              <w:right w:val="single" w:sz="4" w:space="0" w:color="auto"/>
            </w:tcBorders>
          </w:tcPr>
          <w:p w:rsidR="00856842" w:rsidRDefault="00856842" w:rsidP="00CA4EE1">
            <w:pPr>
              <w:adjustRightInd w:val="0"/>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Перечень целевых показателей муниципальной программы</w:t>
            </w:r>
          </w:p>
        </w:tc>
        <w:tc>
          <w:tcPr>
            <w:tcW w:w="7996" w:type="dxa"/>
            <w:tcBorders>
              <w:top w:val="single" w:sz="4" w:space="0" w:color="auto"/>
              <w:left w:val="single" w:sz="4" w:space="0" w:color="auto"/>
              <w:bottom w:val="single" w:sz="4" w:space="0" w:color="auto"/>
              <w:right w:val="single" w:sz="4" w:space="0" w:color="auto"/>
            </w:tcBorders>
          </w:tcPr>
          <w:p w:rsidR="00856842" w:rsidRPr="00DA6217" w:rsidRDefault="00856842" w:rsidP="00CA4EE1">
            <w:pPr>
              <w:jc w:val="both"/>
              <w:rPr>
                <w:rFonts w:ascii="Times New Roman" w:hAnsi="Times New Roman" w:cs="Times New Roman"/>
                <w:sz w:val="28"/>
                <w:szCs w:val="28"/>
              </w:rPr>
            </w:pPr>
            <w:r w:rsidRPr="00DA6217">
              <w:rPr>
                <w:rFonts w:ascii="Times New Roman" w:hAnsi="Times New Roman" w:cs="Times New Roman"/>
                <w:sz w:val="28"/>
                <w:szCs w:val="28"/>
              </w:rPr>
              <w:t>Обеспечение круглогодичной загрузки санаторно-курортного и туристского комплекса города Сочи;</w:t>
            </w:r>
          </w:p>
          <w:p w:rsidR="00856842" w:rsidRPr="00DA6217" w:rsidRDefault="00856842" w:rsidP="00CA4EE1">
            <w:pPr>
              <w:jc w:val="both"/>
              <w:rPr>
                <w:rFonts w:ascii="Times New Roman" w:hAnsi="Times New Roman" w:cs="Times New Roman"/>
                <w:sz w:val="28"/>
                <w:szCs w:val="28"/>
              </w:rPr>
            </w:pPr>
            <w:r>
              <w:rPr>
                <w:rFonts w:ascii="Times New Roman" w:hAnsi="Times New Roman" w:cs="Times New Roman"/>
                <w:sz w:val="28"/>
                <w:szCs w:val="28"/>
              </w:rPr>
              <w:t>Р</w:t>
            </w:r>
            <w:r w:rsidRPr="00DA6217">
              <w:rPr>
                <w:rFonts w:ascii="Times New Roman" w:hAnsi="Times New Roman" w:cs="Times New Roman"/>
                <w:sz w:val="28"/>
                <w:szCs w:val="28"/>
              </w:rPr>
              <w:t xml:space="preserve">асширение объема и повышение качества, предоставляемых </w:t>
            </w:r>
            <w:proofErr w:type="spellStart"/>
            <w:r w:rsidRPr="00DA6217">
              <w:rPr>
                <w:rFonts w:ascii="Times New Roman" w:hAnsi="Times New Roman" w:cs="Times New Roman"/>
                <w:sz w:val="28"/>
                <w:szCs w:val="28"/>
              </w:rPr>
              <w:t>санаторно</w:t>
            </w:r>
            <w:proofErr w:type="spellEnd"/>
            <w:r w:rsidRPr="00DA6217">
              <w:rPr>
                <w:rFonts w:ascii="Times New Roman" w:hAnsi="Times New Roman" w:cs="Times New Roman"/>
                <w:sz w:val="28"/>
                <w:szCs w:val="28"/>
              </w:rPr>
              <w:t xml:space="preserve"> - оздоровительных услуг;</w:t>
            </w:r>
          </w:p>
          <w:p w:rsidR="00856842" w:rsidRPr="00DA6217" w:rsidRDefault="00856842" w:rsidP="00CA4EE1">
            <w:pPr>
              <w:jc w:val="both"/>
              <w:rPr>
                <w:rFonts w:ascii="Times New Roman" w:hAnsi="Times New Roman" w:cs="Times New Roman"/>
                <w:sz w:val="28"/>
                <w:szCs w:val="28"/>
              </w:rPr>
            </w:pPr>
            <w:r>
              <w:rPr>
                <w:rFonts w:ascii="Times New Roman" w:hAnsi="Times New Roman" w:cs="Times New Roman"/>
                <w:sz w:val="28"/>
                <w:szCs w:val="28"/>
              </w:rPr>
              <w:t>У</w:t>
            </w:r>
            <w:r w:rsidRPr="00DA6217">
              <w:rPr>
                <w:rFonts w:ascii="Times New Roman" w:hAnsi="Times New Roman" w:cs="Times New Roman"/>
                <w:sz w:val="28"/>
                <w:szCs w:val="28"/>
              </w:rPr>
              <w:t>величение налогооблагаемой базы за счет более рационального и бережного отношения к природным богатствам и развития гидроминеральной базы курорта;</w:t>
            </w:r>
          </w:p>
          <w:p w:rsidR="00856842" w:rsidRDefault="00856842" w:rsidP="00CA4E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DA6217">
              <w:rPr>
                <w:rFonts w:ascii="Times New Roman" w:hAnsi="Times New Roman" w:cs="Times New Roman"/>
                <w:sz w:val="28"/>
                <w:szCs w:val="28"/>
              </w:rPr>
              <w:t>овышение привлекательности города Сочи как курорта международного уровня с развитой инфраструктурой для санаторно-оздоровительного лечения, отдыха и развлечений.</w:t>
            </w:r>
          </w:p>
        </w:tc>
      </w:tr>
      <w:tr w:rsidR="00856842" w:rsidRPr="00537BDC" w:rsidTr="00CA4EE1">
        <w:tc>
          <w:tcPr>
            <w:tcW w:w="2211" w:type="dxa"/>
            <w:tcBorders>
              <w:top w:val="single" w:sz="4" w:space="0" w:color="auto"/>
              <w:left w:val="single" w:sz="4" w:space="0" w:color="auto"/>
              <w:bottom w:val="single" w:sz="4" w:space="0" w:color="auto"/>
              <w:right w:val="single" w:sz="4" w:space="0" w:color="auto"/>
            </w:tcBorders>
            <w:hideMark/>
          </w:tcPr>
          <w:p w:rsidR="00856842" w:rsidRPr="00537BDC" w:rsidRDefault="00856842" w:rsidP="00CA4EE1">
            <w:pPr>
              <w:adjustRightInd w:val="0"/>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Э</w:t>
            </w:r>
            <w:r w:rsidRPr="00537BDC">
              <w:rPr>
                <w:rFonts w:ascii="Times New Roman" w:hAnsi="Times New Roman" w:cs="Times New Roman"/>
                <w:sz w:val="28"/>
                <w:szCs w:val="28"/>
              </w:rPr>
              <w:t xml:space="preserve">тапы </w:t>
            </w:r>
            <w:r>
              <w:rPr>
                <w:rFonts w:ascii="Times New Roman" w:hAnsi="Times New Roman" w:cs="Times New Roman"/>
                <w:sz w:val="28"/>
                <w:szCs w:val="28"/>
              </w:rPr>
              <w:t xml:space="preserve">и сроки </w:t>
            </w:r>
            <w:r w:rsidRPr="00537BDC">
              <w:rPr>
                <w:rFonts w:ascii="Times New Roman" w:hAnsi="Times New Roman" w:cs="Times New Roman"/>
                <w:sz w:val="28"/>
                <w:szCs w:val="28"/>
              </w:rPr>
              <w:t xml:space="preserve">реализации </w:t>
            </w:r>
            <w:r>
              <w:rPr>
                <w:rFonts w:ascii="Times New Roman" w:hAnsi="Times New Roman" w:cs="Times New Roman"/>
                <w:sz w:val="28"/>
                <w:szCs w:val="28"/>
              </w:rPr>
              <w:t>муниципальной программы</w:t>
            </w:r>
          </w:p>
        </w:tc>
        <w:tc>
          <w:tcPr>
            <w:tcW w:w="7996" w:type="dxa"/>
            <w:tcBorders>
              <w:top w:val="single" w:sz="4" w:space="0" w:color="auto"/>
              <w:left w:val="single" w:sz="4" w:space="0" w:color="auto"/>
              <w:bottom w:val="single" w:sz="4" w:space="0" w:color="auto"/>
              <w:right w:val="single" w:sz="4" w:space="0" w:color="auto"/>
            </w:tcBorders>
            <w:hideMark/>
          </w:tcPr>
          <w:p w:rsidR="00856842" w:rsidRPr="00537BDC" w:rsidRDefault="00856842" w:rsidP="00CA4EE1">
            <w:pPr>
              <w:adjustRightInd w:val="0"/>
              <w:spacing w:before="100" w:beforeAutospacing="1" w:after="100" w:afterAutospacing="1" w:line="240" w:lineRule="auto"/>
              <w:rPr>
                <w:rFonts w:ascii="Times New Roman" w:hAnsi="Times New Roman" w:cs="Times New Roman"/>
                <w:sz w:val="28"/>
                <w:szCs w:val="28"/>
              </w:rPr>
            </w:pPr>
            <w:r w:rsidRPr="00537BDC">
              <w:rPr>
                <w:rFonts w:ascii="Times New Roman" w:hAnsi="Times New Roman" w:cs="Times New Roman"/>
                <w:sz w:val="28"/>
                <w:szCs w:val="28"/>
              </w:rPr>
              <w:t>201</w:t>
            </w:r>
            <w:r>
              <w:rPr>
                <w:rFonts w:ascii="Times New Roman" w:hAnsi="Times New Roman" w:cs="Times New Roman"/>
                <w:sz w:val="28"/>
                <w:szCs w:val="28"/>
              </w:rPr>
              <w:t>4</w:t>
            </w:r>
            <w:r w:rsidRPr="00537BDC">
              <w:rPr>
                <w:rFonts w:ascii="Times New Roman" w:hAnsi="Times New Roman" w:cs="Times New Roman"/>
                <w:sz w:val="28"/>
                <w:szCs w:val="28"/>
              </w:rPr>
              <w:t xml:space="preserve"> - 201</w:t>
            </w:r>
            <w:r>
              <w:rPr>
                <w:rFonts w:ascii="Times New Roman" w:hAnsi="Times New Roman" w:cs="Times New Roman"/>
                <w:sz w:val="28"/>
                <w:szCs w:val="28"/>
              </w:rPr>
              <w:t>8</w:t>
            </w:r>
            <w:r w:rsidRPr="00537BDC">
              <w:rPr>
                <w:rFonts w:ascii="Times New Roman" w:hAnsi="Times New Roman" w:cs="Times New Roman"/>
                <w:sz w:val="28"/>
                <w:szCs w:val="28"/>
              </w:rPr>
              <w:t xml:space="preserve"> годы. </w:t>
            </w:r>
          </w:p>
          <w:p w:rsidR="00856842" w:rsidRPr="00537BDC" w:rsidRDefault="00856842" w:rsidP="00CA4EE1">
            <w:pPr>
              <w:adjustRightInd w:val="0"/>
              <w:spacing w:before="100" w:beforeAutospacing="1" w:after="100" w:afterAutospacing="1" w:line="240" w:lineRule="auto"/>
              <w:rPr>
                <w:rFonts w:ascii="Times New Roman" w:hAnsi="Times New Roman" w:cs="Times New Roman"/>
                <w:sz w:val="28"/>
                <w:szCs w:val="28"/>
              </w:rPr>
            </w:pPr>
          </w:p>
        </w:tc>
      </w:tr>
      <w:tr w:rsidR="00856842" w:rsidRPr="00537BDC" w:rsidTr="00CA4EE1">
        <w:trPr>
          <w:cantSplit/>
          <w:trHeight w:val="1104"/>
        </w:trPr>
        <w:tc>
          <w:tcPr>
            <w:tcW w:w="2211" w:type="dxa"/>
            <w:tcBorders>
              <w:top w:val="single" w:sz="4" w:space="0" w:color="auto"/>
              <w:left w:val="single" w:sz="4" w:space="0" w:color="auto"/>
              <w:bottom w:val="single" w:sz="4" w:space="0" w:color="auto"/>
              <w:right w:val="single" w:sz="4" w:space="0" w:color="auto"/>
            </w:tcBorders>
            <w:hideMark/>
          </w:tcPr>
          <w:p w:rsidR="00856842" w:rsidRPr="00537BDC" w:rsidRDefault="00856842" w:rsidP="00CA4EE1">
            <w:pPr>
              <w:adjustRightInd w:val="0"/>
              <w:spacing w:before="100" w:beforeAutospacing="1" w:after="100" w:afterAutospacing="1" w:line="240" w:lineRule="auto"/>
              <w:rPr>
                <w:rFonts w:ascii="Times New Roman" w:hAnsi="Times New Roman" w:cs="Times New Roman"/>
                <w:sz w:val="28"/>
                <w:szCs w:val="28"/>
              </w:rPr>
            </w:pPr>
            <w:r w:rsidRPr="00537BDC">
              <w:rPr>
                <w:rFonts w:ascii="Times New Roman" w:hAnsi="Times New Roman" w:cs="Times New Roman"/>
                <w:sz w:val="28"/>
                <w:szCs w:val="28"/>
              </w:rPr>
              <w:lastRenderedPageBreak/>
              <w:t xml:space="preserve">Объемы </w:t>
            </w:r>
            <w:r>
              <w:rPr>
                <w:rFonts w:ascii="Times New Roman" w:hAnsi="Times New Roman" w:cs="Times New Roman"/>
                <w:sz w:val="28"/>
                <w:szCs w:val="28"/>
              </w:rPr>
              <w:t>бюджетных ассигнований муниципальной программы</w:t>
            </w:r>
          </w:p>
        </w:tc>
        <w:tc>
          <w:tcPr>
            <w:tcW w:w="7996" w:type="dxa"/>
            <w:tcBorders>
              <w:top w:val="single" w:sz="4" w:space="0" w:color="auto"/>
              <w:left w:val="single" w:sz="4" w:space="0" w:color="auto"/>
              <w:right w:val="single" w:sz="4" w:space="0" w:color="auto"/>
            </w:tcBorders>
            <w:hideMark/>
          </w:tcPr>
          <w:p w:rsidR="00856842" w:rsidRDefault="00856842" w:rsidP="00CA4EE1">
            <w:pPr>
              <w:spacing w:after="0" w:line="240" w:lineRule="auto"/>
              <w:jc w:val="both"/>
              <w:rPr>
                <w:rFonts w:ascii="Times New Roman" w:hAnsi="Times New Roman" w:cs="Times New Roman"/>
                <w:bCs/>
                <w:sz w:val="28"/>
                <w:szCs w:val="28"/>
              </w:rPr>
            </w:pPr>
            <w:r w:rsidRPr="006627B4">
              <w:rPr>
                <w:rFonts w:ascii="Times New Roman" w:hAnsi="Times New Roman" w:cs="Times New Roman"/>
                <w:bCs/>
                <w:sz w:val="28"/>
                <w:szCs w:val="28"/>
              </w:rPr>
              <w:t>Общий объем финанси</w:t>
            </w:r>
            <w:r>
              <w:rPr>
                <w:rFonts w:ascii="Times New Roman" w:hAnsi="Times New Roman" w:cs="Times New Roman"/>
                <w:bCs/>
                <w:sz w:val="28"/>
                <w:szCs w:val="28"/>
              </w:rPr>
              <w:t xml:space="preserve">рования Программы составляет –                 </w:t>
            </w:r>
            <w:r w:rsidRPr="007746C2">
              <w:rPr>
                <w:rFonts w:ascii="Times New Roman" w:hAnsi="Times New Roman" w:cs="Times New Roman"/>
                <w:bCs/>
                <w:sz w:val="28"/>
                <w:szCs w:val="28"/>
              </w:rPr>
              <w:t>5</w:t>
            </w:r>
            <w:r w:rsidR="005A328D">
              <w:rPr>
                <w:rFonts w:ascii="Times New Roman" w:hAnsi="Times New Roman" w:cs="Times New Roman"/>
                <w:bCs/>
                <w:sz w:val="28"/>
                <w:szCs w:val="28"/>
              </w:rPr>
              <w:t>26</w:t>
            </w:r>
            <w:r w:rsidRPr="007746C2">
              <w:rPr>
                <w:rFonts w:ascii="Times New Roman" w:hAnsi="Times New Roman" w:cs="Times New Roman"/>
                <w:bCs/>
                <w:sz w:val="28"/>
                <w:szCs w:val="28"/>
              </w:rPr>
              <w:t xml:space="preserve"> </w:t>
            </w:r>
            <w:r w:rsidR="005A328D">
              <w:rPr>
                <w:rFonts w:ascii="Times New Roman" w:hAnsi="Times New Roman" w:cs="Times New Roman"/>
                <w:bCs/>
                <w:sz w:val="28"/>
                <w:szCs w:val="28"/>
              </w:rPr>
              <w:t>15</w:t>
            </w:r>
            <w:r w:rsidRPr="007746C2">
              <w:rPr>
                <w:rFonts w:ascii="Times New Roman" w:hAnsi="Times New Roman" w:cs="Times New Roman"/>
                <w:bCs/>
                <w:sz w:val="28"/>
                <w:szCs w:val="28"/>
              </w:rPr>
              <w:t xml:space="preserve">0,00  </w:t>
            </w:r>
            <w:r>
              <w:rPr>
                <w:rFonts w:ascii="Times New Roman" w:hAnsi="Times New Roman" w:cs="Times New Roman"/>
                <w:bCs/>
                <w:sz w:val="28"/>
                <w:szCs w:val="28"/>
              </w:rPr>
              <w:t>тыс.</w:t>
            </w:r>
            <w:r w:rsidRPr="006627B4">
              <w:rPr>
                <w:rFonts w:ascii="Times New Roman" w:hAnsi="Times New Roman" w:cs="Times New Roman"/>
                <w:bCs/>
                <w:sz w:val="28"/>
                <w:szCs w:val="28"/>
              </w:rPr>
              <w:t xml:space="preserve"> рублей, </w:t>
            </w:r>
          </w:p>
          <w:p w:rsidR="00856842" w:rsidRDefault="00856842" w:rsidP="00CA4EE1">
            <w:pPr>
              <w:spacing w:after="0" w:line="240" w:lineRule="auto"/>
              <w:jc w:val="both"/>
              <w:rPr>
                <w:rFonts w:ascii="Times New Roman" w:hAnsi="Times New Roman" w:cs="Times New Roman"/>
                <w:bCs/>
                <w:sz w:val="28"/>
                <w:szCs w:val="28"/>
              </w:rPr>
            </w:pPr>
            <w:r w:rsidRPr="006627B4">
              <w:rPr>
                <w:rFonts w:ascii="Times New Roman" w:hAnsi="Times New Roman" w:cs="Times New Roman"/>
                <w:bCs/>
                <w:sz w:val="28"/>
                <w:szCs w:val="28"/>
              </w:rPr>
              <w:t>в том числе из</w:t>
            </w:r>
            <w:r>
              <w:rPr>
                <w:rFonts w:ascii="Times New Roman" w:hAnsi="Times New Roman" w:cs="Times New Roman"/>
                <w:bCs/>
                <w:sz w:val="28"/>
                <w:szCs w:val="28"/>
              </w:rPr>
              <w:t xml:space="preserve"> средств бюджета города Сочи – </w:t>
            </w:r>
            <w:r w:rsidRPr="007746C2">
              <w:rPr>
                <w:rFonts w:ascii="Times New Roman" w:hAnsi="Times New Roman" w:cs="Times New Roman"/>
                <w:bCs/>
                <w:sz w:val="28"/>
                <w:szCs w:val="28"/>
              </w:rPr>
              <w:t>2</w:t>
            </w:r>
            <w:r w:rsidR="002646D7">
              <w:rPr>
                <w:rFonts w:ascii="Times New Roman" w:hAnsi="Times New Roman" w:cs="Times New Roman"/>
                <w:bCs/>
                <w:sz w:val="28"/>
                <w:szCs w:val="28"/>
              </w:rPr>
              <w:t>49</w:t>
            </w:r>
            <w:r w:rsidRPr="007746C2">
              <w:rPr>
                <w:rFonts w:ascii="Times New Roman" w:hAnsi="Times New Roman" w:cs="Times New Roman"/>
                <w:bCs/>
                <w:sz w:val="28"/>
                <w:szCs w:val="28"/>
              </w:rPr>
              <w:t xml:space="preserve"> </w:t>
            </w:r>
            <w:r w:rsidR="002646D7">
              <w:rPr>
                <w:rFonts w:ascii="Times New Roman" w:hAnsi="Times New Roman" w:cs="Times New Roman"/>
                <w:bCs/>
                <w:sz w:val="28"/>
                <w:szCs w:val="28"/>
              </w:rPr>
              <w:t>40</w:t>
            </w:r>
            <w:r w:rsidRPr="007746C2">
              <w:rPr>
                <w:rFonts w:ascii="Times New Roman" w:hAnsi="Times New Roman" w:cs="Times New Roman"/>
                <w:bCs/>
                <w:sz w:val="28"/>
                <w:szCs w:val="28"/>
              </w:rPr>
              <w:t xml:space="preserve">0,00  </w:t>
            </w:r>
            <w:r>
              <w:rPr>
                <w:rFonts w:ascii="Times New Roman" w:hAnsi="Times New Roman" w:cs="Times New Roman"/>
                <w:bCs/>
                <w:sz w:val="28"/>
                <w:szCs w:val="28"/>
              </w:rPr>
              <w:t>тыс.</w:t>
            </w:r>
            <w:r w:rsidRPr="006627B4">
              <w:rPr>
                <w:rFonts w:ascii="Times New Roman" w:hAnsi="Times New Roman" w:cs="Times New Roman"/>
                <w:bCs/>
                <w:sz w:val="28"/>
                <w:szCs w:val="28"/>
              </w:rPr>
              <w:t xml:space="preserve"> р</w:t>
            </w:r>
            <w:r>
              <w:rPr>
                <w:rFonts w:ascii="Times New Roman" w:hAnsi="Times New Roman" w:cs="Times New Roman"/>
                <w:bCs/>
                <w:sz w:val="28"/>
                <w:szCs w:val="28"/>
              </w:rPr>
              <w:t xml:space="preserve">ублей, внебюджетные средства – </w:t>
            </w:r>
            <w:r w:rsidRPr="007746C2">
              <w:rPr>
                <w:rFonts w:ascii="Times New Roman" w:hAnsi="Times New Roman" w:cs="Times New Roman"/>
                <w:bCs/>
                <w:sz w:val="28"/>
                <w:szCs w:val="28"/>
              </w:rPr>
              <w:t xml:space="preserve">276 750,00  </w:t>
            </w:r>
            <w:r>
              <w:rPr>
                <w:rFonts w:ascii="Times New Roman" w:hAnsi="Times New Roman" w:cs="Times New Roman"/>
                <w:bCs/>
                <w:sz w:val="28"/>
                <w:szCs w:val="28"/>
              </w:rPr>
              <w:t>тыс</w:t>
            </w:r>
            <w:r w:rsidRPr="006627B4">
              <w:rPr>
                <w:rFonts w:ascii="Times New Roman" w:hAnsi="Times New Roman" w:cs="Times New Roman"/>
                <w:bCs/>
                <w:sz w:val="28"/>
                <w:szCs w:val="28"/>
              </w:rPr>
              <w:t>.  рублей.</w:t>
            </w:r>
          </w:p>
          <w:p w:rsidR="00856842" w:rsidRPr="00853B61" w:rsidRDefault="00856842" w:rsidP="00CA4EE1">
            <w:pPr>
              <w:spacing w:after="0" w:line="240" w:lineRule="auto"/>
              <w:jc w:val="both"/>
              <w:rPr>
                <w:rFonts w:ascii="Times New Roman" w:hAnsi="Times New Roman" w:cs="Times New Roman"/>
                <w:bCs/>
                <w:sz w:val="28"/>
                <w:szCs w:val="28"/>
              </w:rPr>
            </w:pPr>
          </w:p>
        </w:tc>
      </w:tr>
      <w:tr w:rsidR="00856842" w:rsidRPr="00537BDC" w:rsidTr="00CA4EE1">
        <w:tc>
          <w:tcPr>
            <w:tcW w:w="2211" w:type="dxa"/>
            <w:tcBorders>
              <w:top w:val="single" w:sz="4" w:space="0" w:color="auto"/>
              <w:left w:val="single" w:sz="4" w:space="0" w:color="auto"/>
              <w:bottom w:val="single" w:sz="4" w:space="0" w:color="auto"/>
              <w:right w:val="single" w:sz="4" w:space="0" w:color="auto"/>
            </w:tcBorders>
          </w:tcPr>
          <w:p w:rsidR="00856842" w:rsidRPr="00853B61" w:rsidRDefault="00856842" w:rsidP="00CA4EE1">
            <w:pPr>
              <w:rPr>
                <w:rFonts w:ascii="Times New Roman" w:hAnsi="Times New Roman" w:cs="Times New Roman"/>
                <w:sz w:val="28"/>
                <w:szCs w:val="28"/>
              </w:rPr>
            </w:pPr>
            <w:r w:rsidRPr="00853B61">
              <w:rPr>
                <w:rFonts w:ascii="Times New Roman" w:hAnsi="Times New Roman" w:cs="Times New Roman"/>
                <w:sz w:val="28"/>
                <w:szCs w:val="28"/>
              </w:rPr>
              <w:t xml:space="preserve">Контроль исполнения </w:t>
            </w:r>
            <w:r>
              <w:rPr>
                <w:rFonts w:ascii="Times New Roman" w:hAnsi="Times New Roman" w:cs="Times New Roman"/>
                <w:sz w:val="28"/>
                <w:szCs w:val="28"/>
              </w:rPr>
              <w:t xml:space="preserve">муниципальной </w:t>
            </w:r>
            <w:r w:rsidRPr="00853B61">
              <w:rPr>
                <w:rFonts w:ascii="Times New Roman" w:hAnsi="Times New Roman" w:cs="Times New Roman"/>
                <w:sz w:val="28"/>
                <w:szCs w:val="28"/>
              </w:rPr>
              <w:t>программы</w:t>
            </w:r>
          </w:p>
        </w:tc>
        <w:tc>
          <w:tcPr>
            <w:tcW w:w="7996" w:type="dxa"/>
            <w:tcBorders>
              <w:top w:val="single" w:sz="4" w:space="0" w:color="auto"/>
              <w:left w:val="single" w:sz="4" w:space="0" w:color="auto"/>
              <w:bottom w:val="single" w:sz="4" w:space="0" w:color="auto"/>
              <w:right w:val="single" w:sz="4" w:space="0" w:color="auto"/>
            </w:tcBorders>
          </w:tcPr>
          <w:p w:rsidR="00856842" w:rsidRPr="00853B61" w:rsidRDefault="00856842" w:rsidP="00CA4EE1">
            <w:pPr>
              <w:rPr>
                <w:rFonts w:ascii="Times New Roman" w:hAnsi="Times New Roman" w:cs="Times New Roman"/>
                <w:sz w:val="28"/>
                <w:szCs w:val="28"/>
              </w:rPr>
            </w:pPr>
            <w:r>
              <w:rPr>
                <w:rFonts w:ascii="Times New Roman" w:hAnsi="Times New Roman" w:cs="Times New Roman"/>
                <w:sz w:val="28"/>
                <w:szCs w:val="28"/>
              </w:rPr>
              <w:t>Администрация города Сочи</w:t>
            </w:r>
          </w:p>
        </w:tc>
      </w:tr>
    </w:tbl>
    <w:p w:rsidR="00856842" w:rsidRDefault="00856842" w:rsidP="00856842">
      <w:pPr>
        <w:rPr>
          <w:rFonts w:ascii="Times New Roman" w:hAnsi="Times New Roman" w:cs="Times New Roman"/>
          <w:b/>
          <w:sz w:val="28"/>
          <w:szCs w:val="28"/>
        </w:rPr>
      </w:pPr>
    </w:p>
    <w:p w:rsidR="00856842" w:rsidRPr="00772EB3" w:rsidRDefault="007C49CB" w:rsidP="00772EB3">
      <w:pPr>
        <w:pStyle w:val="a3"/>
        <w:numPr>
          <w:ilvl w:val="0"/>
          <w:numId w:val="8"/>
        </w:numPr>
        <w:spacing w:after="0" w:line="240" w:lineRule="auto"/>
        <w:jc w:val="center"/>
        <w:rPr>
          <w:rFonts w:ascii="Times New Roman" w:hAnsi="Times New Roman" w:cs="Times New Roman"/>
          <w:b/>
          <w:sz w:val="28"/>
          <w:szCs w:val="28"/>
        </w:rPr>
      </w:pPr>
      <w:r w:rsidRPr="00772EB3">
        <w:rPr>
          <w:rFonts w:ascii="Times New Roman" w:hAnsi="Times New Roman" w:cs="Times New Roman"/>
          <w:b/>
          <w:sz w:val="28"/>
          <w:szCs w:val="28"/>
        </w:rPr>
        <w:t>Характеристика текущего с</w:t>
      </w:r>
      <w:r w:rsidR="007634C8" w:rsidRPr="00772EB3">
        <w:rPr>
          <w:rFonts w:ascii="Times New Roman" w:hAnsi="Times New Roman" w:cs="Times New Roman"/>
          <w:b/>
          <w:sz w:val="28"/>
          <w:szCs w:val="28"/>
        </w:rPr>
        <w:t xml:space="preserve">остояния санаторно-курортного и </w:t>
      </w:r>
      <w:r w:rsidRPr="00772EB3">
        <w:rPr>
          <w:rFonts w:ascii="Times New Roman" w:hAnsi="Times New Roman" w:cs="Times New Roman"/>
          <w:b/>
          <w:sz w:val="28"/>
          <w:szCs w:val="28"/>
        </w:rPr>
        <w:t>туристского комплекса города Сочи</w:t>
      </w:r>
    </w:p>
    <w:p w:rsidR="00856842" w:rsidRPr="008709CD" w:rsidRDefault="00856842" w:rsidP="00856842">
      <w:pPr>
        <w:spacing w:after="0" w:line="240" w:lineRule="auto"/>
        <w:ind w:left="720"/>
        <w:rPr>
          <w:rFonts w:ascii="Times New Roman" w:hAnsi="Times New Roman" w:cs="Times New Roman"/>
          <w:b/>
          <w:sz w:val="28"/>
          <w:szCs w:val="28"/>
        </w:rPr>
      </w:pPr>
    </w:p>
    <w:p w:rsidR="00856842" w:rsidRPr="006627B4" w:rsidRDefault="00856842" w:rsidP="00856842">
      <w:pPr>
        <w:spacing w:after="0" w:line="240" w:lineRule="auto"/>
        <w:ind w:firstLine="708"/>
        <w:jc w:val="both"/>
        <w:rPr>
          <w:rFonts w:ascii="Times New Roman" w:hAnsi="Times New Roman" w:cs="Times New Roman"/>
          <w:sz w:val="28"/>
          <w:szCs w:val="28"/>
        </w:rPr>
      </w:pPr>
      <w:r w:rsidRPr="006627B4">
        <w:rPr>
          <w:rFonts w:ascii="Times New Roman" w:hAnsi="Times New Roman" w:cs="Times New Roman"/>
          <w:sz w:val="28"/>
          <w:szCs w:val="28"/>
        </w:rPr>
        <w:t>Сочи - это крупнейший горноклиматический курорт России, который по богатству, разнообразию и ценности бальнеологических ресурсов входит в тройку лучших курортов Р</w:t>
      </w:r>
      <w:r w:rsidR="00582919">
        <w:rPr>
          <w:rFonts w:ascii="Times New Roman" w:hAnsi="Times New Roman" w:cs="Times New Roman"/>
          <w:sz w:val="28"/>
          <w:szCs w:val="28"/>
        </w:rPr>
        <w:t>оссийской Федерации</w:t>
      </w:r>
      <w:r w:rsidRPr="006627B4">
        <w:rPr>
          <w:rFonts w:ascii="Times New Roman" w:hAnsi="Times New Roman" w:cs="Times New Roman"/>
          <w:sz w:val="28"/>
          <w:szCs w:val="28"/>
        </w:rPr>
        <w:t xml:space="preserve">. </w:t>
      </w:r>
    </w:p>
    <w:p w:rsidR="00856842" w:rsidRDefault="00856842" w:rsidP="00856842">
      <w:pPr>
        <w:spacing w:after="0" w:line="240" w:lineRule="auto"/>
        <w:ind w:firstLine="709"/>
        <w:jc w:val="both"/>
        <w:rPr>
          <w:rFonts w:ascii="Times New Roman" w:hAnsi="Times New Roman" w:cs="Times New Roman"/>
          <w:sz w:val="28"/>
          <w:szCs w:val="28"/>
        </w:rPr>
      </w:pPr>
      <w:r w:rsidRPr="006627B4">
        <w:rPr>
          <w:rFonts w:ascii="Times New Roman" w:hAnsi="Times New Roman" w:cs="Times New Roman"/>
          <w:sz w:val="28"/>
          <w:szCs w:val="28"/>
        </w:rPr>
        <w:t xml:space="preserve">Санаторно-курортный и туристский комплекс города Сочи является крупнейшим в Краснодарском крае - представляет собой совокупность </w:t>
      </w:r>
      <w:proofErr w:type="spellStart"/>
      <w:r w:rsidRPr="006627B4">
        <w:rPr>
          <w:rFonts w:ascii="Times New Roman" w:hAnsi="Times New Roman" w:cs="Times New Roman"/>
          <w:sz w:val="28"/>
          <w:szCs w:val="28"/>
        </w:rPr>
        <w:t>санаторно</w:t>
      </w:r>
      <w:proofErr w:type="spellEnd"/>
      <w:r w:rsidRPr="006627B4">
        <w:rPr>
          <w:rFonts w:ascii="Times New Roman" w:hAnsi="Times New Roman" w:cs="Times New Roman"/>
          <w:sz w:val="28"/>
          <w:szCs w:val="28"/>
        </w:rPr>
        <w:t xml:space="preserve"> - курортных организаций, гостиниц, туристских и экскурсионных фирм, а также индивидуальных средств размещения, в том числе  мини-гостиниц.</w:t>
      </w:r>
    </w:p>
    <w:p w:rsidR="00856842" w:rsidRPr="006627B4" w:rsidRDefault="00856842" w:rsidP="00856842">
      <w:pPr>
        <w:spacing w:after="0" w:line="240" w:lineRule="auto"/>
        <w:ind w:firstLine="709"/>
        <w:jc w:val="both"/>
        <w:rPr>
          <w:rFonts w:ascii="Times New Roman" w:hAnsi="Times New Roman" w:cs="Times New Roman"/>
          <w:sz w:val="28"/>
          <w:szCs w:val="28"/>
        </w:rPr>
      </w:pPr>
      <w:r w:rsidRPr="006627B4">
        <w:rPr>
          <w:rFonts w:ascii="Times New Roman" w:hAnsi="Times New Roman" w:cs="Times New Roman"/>
          <w:sz w:val="28"/>
          <w:szCs w:val="28"/>
        </w:rPr>
        <w:t xml:space="preserve">Анализ основных экономических показателей выявил, что за последние годы </w:t>
      </w:r>
      <w:proofErr w:type="spellStart"/>
      <w:r w:rsidRPr="006627B4">
        <w:rPr>
          <w:rFonts w:ascii="Times New Roman" w:hAnsi="Times New Roman" w:cs="Times New Roman"/>
          <w:sz w:val="28"/>
          <w:szCs w:val="28"/>
        </w:rPr>
        <w:t>санаторно</w:t>
      </w:r>
      <w:proofErr w:type="spellEnd"/>
      <w:r w:rsidRPr="006627B4">
        <w:rPr>
          <w:rFonts w:ascii="Times New Roman" w:hAnsi="Times New Roman" w:cs="Times New Roman"/>
          <w:sz w:val="28"/>
          <w:szCs w:val="28"/>
        </w:rPr>
        <w:t xml:space="preserve"> - курортный и туристский комплекс города Сочи стремительно развивается, и в первую очередь благодаря подготовке </w:t>
      </w:r>
      <w:r>
        <w:rPr>
          <w:rFonts w:ascii="Times New Roman" w:hAnsi="Times New Roman" w:cs="Times New Roman"/>
          <w:sz w:val="28"/>
          <w:szCs w:val="28"/>
        </w:rPr>
        <w:t xml:space="preserve">к </w:t>
      </w:r>
      <w:r w:rsidRPr="006627B4">
        <w:rPr>
          <w:rFonts w:ascii="Times New Roman" w:hAnsi="Times New Roman" w:cs="Times New Roman"/>
          <w:sz w:val="28"/>
          <w:szCs w:val="28"/>
        </w:rPr>
        <w:t xml:space="preserve">проведению </w:t>
      </w:r>
      <w:r w:rsidRPr="006627B4">
        <w:rPr>
          <w:rFonts w:ascii="Times New Roman" w:hAnsi="Times New Roman" w:cs="Times New Roman"/>
          <w:sz w:val="28"/>
          <w:szCs w:val="28"/>
          <w:lang w:val="en-US"/>
        </w:rPr>
        <w:t>XXII</w:t>
      </w:r>
      <w:r w:rsidRPr="006627B4">
        <w:rPr>
          <w:rFonts w:ascii="Times New Roman" w:hAnsi="Times New Roman" w:cs="Times New Roman"/>
          <w:sz w:val="28"/>
          <w:szCs w:val="28"/>
        </w:rPr>
        <w:t xml:space="preserve"> Зимних Олимпийских и </w:t>
      </w:r>
      <w:r w:rsidRPr="006627B4">
        <w:rPr>
          <w:rFonts w:ascii="Times New Roman" w:hAnsi="Times New Roman" w:cs="Times New Roman"/>
          <w:sz w:val="28"/>
          <w:szCs w:val="28"/>
          <w:lang w:val="en-US"/>
        </w:rPr>
        <w:t>XI</w:t>
      </w:r>
      <w:proofErr w:type="spellStart"/>
      <w:r w:rsidRPr="006627B4">
        <w:rPr>
          <w:rFonts w:ascii="Times New Roman" w:hAnsi="Times New Roman" w:cs="Times New Roman"/>
          <w:sz w:val="28"/>
          <w:szCs w:val="28"/>
        </w:rPr>
        <w:t>Паралимпийских</w:t>
      </w:r>
      <w:proofErr w:type="spellEnd"/>
      <w:r w:rsidRPr="006627B4">
        <w:rPr>
          <w:rFonts w:ascii="Times New Roman" w:hAnsi="Times New Roman" w:cs="Times New Roman"/>
          <w:sz w:val="28"/>
          <w:szCs w:val="28"/>
        </w:rPr>
        <w:t xml:space="preserve"> Игр 2014</w:t>
      </w:r>
      <w:r>
        <w:rPr>
          <w:rFonts w:ascii="Times New Roman" w:hAnsi="Times New Roman" w:cs="Times New Roman"/>
          <w:sz w:val="28"/>
          <w:szCs w:val="28"/>
        </w:rPr>
        <w:t xml:space="preserve"> года.</w:t>
      </w:r>
    </w:p>
    <w:p w:rsidR="00856842" w:rsidRPr="006627B4" w:rsidRDefault="00856842" w:rsidP="00856842">
      <w:pPr>
        <w:spacing w:after="0" w:line="240" w:lineRule="auto"/>
        <w:ind w:firstLine="708"/>
        <w:jc w:val="both"/>
        <w:rPr>
          <w:rFonts w:ascii="Times New Roman" w:hAnsi="Times New Roman" w:cs="Times New Roman"/>
          <w:sz w:val="28"/>
          <w:szCs w:val="28"/>
        </w:rPr>
      </w:pPr>
      <w:r w:rsidRPr="006627B4">
        <w:rPr>
          <w:rFonts w:ascii="Times New Roman" w:hAnsi="Times New Roman" w:cs="Times New Roman"/>
          <w:sz w:val="28"/>
          <w:szCs w:val="28"/>
        </w:rPr>
        <w:t xml:space="preserve">Число предприятий осуществляющих реконструкцию и модернизацию инфраструктуры растет с каждым городом. С 2010 по 2012 год более 30 </w:t>
      </w:r>
      <w:r w:rsidR="00A47EF2" w:rsidRPr="006627B4">
        <w:rPr>
          <w:rFonts w:ascii="Times New Roman" w:hAnsi="Times New Roman" w:cs="Times New Roman"/>
          <w:sz w:val="28"/>
          <w:szCs w:val="28"/>
        </w:rPr>
        <w:t>предприяти</w:t>
      </w:r>
      <w:r w:rsidR="00A47EF2">
        <w:rPr>
          <w:rFonts w:ascii="Times New Roman" w:hAnsi="Times New Roman" w:cs="Times New Roman"/>
          <w:sz w:val="28"/>
          <w:szCs w:val="28"/>
        </w:rPr>
        <w:t>ями</w:t>
      </w:r>
      <w:r w:rsidRPr="006627B4">
        <w:rPr>
          <w:rFonts w:ascii="Times New Roman" w:hAnsi="Times New Roman" w:cs="Times New Roman"/>
          <w:sz w:val="28"/>
          <w:szCs w:val="28"/>
        </w:rPr>
        <w:t xml:space="preserve"> санаторно-курортного комплекса прове</w:t>
      </w:r>
      <w:r w:rsidR="00A47EF2">
        <w:rPr>
          <w:rFonts w:ascii="Times New Roman" w:hAnsi="Times New Roman" w:cs="Times New Roman"/>
          <w:sz w:val="28"/>
          <w:szCs w:val="28"/>
        </w:rPr>
        <w:t>ден</w:t>
      </w:r>
      <w:r w:rsidRPr="006627B4">
        <w:rPr>
          <w:rFonts w:ascii="Times New Roman" w:hAnsi="Times New Roman" w:cs="Times New Roman"/>
          <w:sz w:val="28"/>
          <w:szCs w:val="28"/>
        </w:rPr>
        <w:t xml:space="preserve"> капитальный ремонт и модернизацию инфраструктуры. </w:t>
      </w:r>
    </w:p>
    <w:p w:rsidR="00856842" w:rsidRDefault="00856842" w:rsidP="008568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735529">
        <w:rPr>
          <w:rFonts w:ascii="Times New Roman" w:hAnsi="Times New Roman" w:cs="Times New Roman"/>
          <w:sz w:val="28"/>
          <w:szCs w:val="28"/>
        </w:rPr>
        <w:t>постановлением Правительства Российской Федерации от 29 декабря 2007 г. № 991 «О программе строительства олимпийских объектов и развития города сочи как горноклиматического курорта»</w:t>
      </w:r>
      <w:r>
        <w:rPr>
          <w:rFonts w:ascii="Times New Roman" w:hAnsi="Times New Roman" w:cs="Times New Roman"/>
          <w:sz w:val="28"/>
          <w:szCs w:val="28"/>
        </w:rPr>
        <w:t xml:space="preserve">  в Сочи </w:t>
      </w:r>
      <w:r w:rsidRPr="006627B4">
        <w:rPr>
          <w:rFonts w:ascii="Times New Roman" w:hAnsi="Times New Roman" w:cs="Times New Roman"/>
          <w:sz w:val="28"/>
          <w:szCs w:val="28"/>
        </w:rPr>
        <w:t xml:space="preserve"> ведется строительство 35-ти новых объектов </w:t>
      </w:r>
      <w:r>
        <w:rPr>
          <w:rFonts w:ascii="Times New Roman" w:hAnsi="Times New Roman" w:cs="Times New Roman"/>
          <w:sz w:val="28"/>
          <w:szCs w:val="28"/>
        </w:rPr>
        <w:t xml:space="preserve">на территории </w:t>
      </w:r>
      <w:r w:rsidRPr="006627B4">
        <w:rPr>
          <w:rFonts w:ascii="Times New Roman" w:hAnsi="Times New Roman" w:cs="Times New Roman"/>
          <w:sz w:val="28"/>
          <w:szCs w:val="28"/>
        </w:rPr>
        <w:t xml:space="preserve">горного, прибрежного и городского кластеров. </w:t>
      </w:r>
    </w:p>
    <w:p w:rsidR="00856842" w:rsidRPr="006627B4" w:rsidRDefault="00856842" w:rsidP="00856842">
      <w:pPr>
        <w:spacing w:after="0" w:line="240" w:lineRule="auto"/>
        <w:ind w:firstLine="708"/>
        <w:jc w:val="both"/>
        <w:rPr>
          <w:rFonts w:ascii="Times New Roman" w:hAnsi="Times New Roman" w:cs="Times New Roman"/>
          <w:sz w:val="28"/>
          <w:szCs w:val="28"/>
        </w:rPr>
      </w:pPr>
      <w:r w:rsidRPr="006627B4">
        <w:rPr>
          <w:rFonts w:ascii="Times New Roman" w:hAnsi="Times New Roman" w:cs="Times New Roman"/>
          <w:sz w:val="28"/>
          <w:szCs w:val="28"/>
        </w:rPr>
        <w:t>К концу 2013  года более 170 отраслевых объектов выполнят требования единой архитектурной концепции.</w:t>
      </w:r>
    </w:p>
    <w:p w:rsidR="00856842" w:rsidRPr="006627B4" w:rsidRDefault="00856842" w:rsidP="00856842">
      <w:pPr>
        <w:spacing w:after="0" w:line="240" w:lineRule="auto"/>
        <w:ind w:firstLine="708"/>
        <w:jc w:val="both"/>
        <w:rPr>
          <w:rFonts w:ascii="Times New Roman" w:hAnsi="Times New Roman" w:cs="Times New Roman"/>
          <w:sz w:val="28"/>
          <w:szCs w:val="28"/>
        </w:rPr>
      </w:pPr>
      <w:r w:rsidRPr="006627B4">
        <w:rPr>
          <w:rFonts w:ascii="Times New Roman" w:hAnsi="Times New Roman" w:cs="Times New Roman"/>
          <w:sz w:val="28"/>
          <w:szCs w:val="28"/>
        </w:rPr>
        <w:t xml:space="preserve">На базе санаторно-курортного комплекса реализуется программа создания </w:t>
      </w:r>
      <w:proofErr w:type="spellStart"/>
      <w:r w:rsidRPr="006627B4">
        <w:rPr>
          <w:rFonts w:ascii="Times New Roman" w:hAnsi="Times New Roman" w:cs="Times New Roman"/>
          <w:sz w:val="28"/>
          <w:szCs w:val="28"/>
        </w:rPr>
        <w:t>безбарьерной</w:t>
      </w:r>
      <w:proofErr w:type="spellEnd"/>
      <w:r w:rsidRPr="006627B4">
        <w:rPr>
          <w:rFonts w:ascii="Times New Roman" w:hAnsi="Times New Roman" w:cs="Times New Roman"/>
          <w:sz w:val="28"/>
          <w:szCs w:val="28"/>
        </w:rPr>
        <w:t xml:space="preserve"> среды. На сегодня доступными признаны 45 объектов, 51 проводят соответствующие мероприятия. </w:t>
      </w:r>
    </w:p>
    <w:p w:rsidR="00856842" w:rsidRPr="003316F3" w:rsidRDefault="00BB41DE" w:rsidP="008F63EC">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 целью обеспечения</w:t>
      </w:r>
      <w:r w:rsidR="007F6D02">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качества обслуживания</w:t>
      </w:r>
      <w:r w:rsidR="007F6D02">
        <w:rPr>
          <w:rFonts w:ascii="Times New Roman" w:eastAsia="Times New Roman" w:hAnsi="Times New Roman" w:cs="Times New Roman"/>
          <w:sz w:val="28"/>
          <w:szCs w:val="28"/>
          <w:lang w:eastAsia="ru-RU"/>
        </w:rPr>
        <w:t xml:space="preserve"> </w:t>
      </w:r>
      <w:r w:rsidR="008F63EC">
        <w:rPr>
          <w:rFonts w:ascii="Times New Roman" w:hAnsi="Times New Roman" w:cs="Times New Roman"/>
          <w:sz w:val="28"/>
          <w:szCs w:val="28"/>
        </w:rPr>
        <w:t>в объектах гостиницах, пансионатах и санаториях города Сочи в</w:t>
      </w:r>
      <w:r w:rsidR="00856842">
        <w:rPr>
          <w:rFonts w:ascii="Times New Roman" w:hAnsi="Times New Roman" w:cs="Times New Roman"/>
          <w:sz w:val="28"/>
          <w:szCs w:val="28"/>
        </w:rPr>
        <w:t xml:space="preserve"> соответствии с п</w:t>
      </w:r>
      <w:r w:rsidR="00856842" w:rsidRPr="00EE2545">
        <w:rPr>
          <w:rFonts w:ascii="Times New Roman" w:hAnsi="Times New Roman" w:cs="Times New Roman"/>
          <w:sz w:val="28"/>
          <w:szCs w:val="28"/>
        </w:rPr>
        <w:t>риказ</w:t>
      </w:r>
      <w:r w:rsidR="00856842">
        <w:rPr>
          <w:rFonts w:ascii="Times New Roman" w:hAnsi="Times New Roman" w:cs="Times New Roman"/>
          <w:sz w:val="28"/>
          <w:szCs w:val="28"/>
        </w:rPr>
        <w:t>ом</w:t>
      </w:r>
      <w:r w:rsidR="007F6D02">
        <w:rPr>
          <w:rFonts w:ascii="Times New Roman" w:hAnsi="Times New Roman" w:cs="Times New Roman"/>
          <w:sz w:val="28"/>
          <w:szCs w:val="28"/>
        </w:rPr>
        <w:t xml:space="preserve"> </w:t>
      </w:r>
      <w:r w:rsidR="00856842" w:rsidRPr="00EE2545">
        <w:rPr>
          <w:rFonts w:ascii="Times New Roman" w:hAnsi="Times New Roman" w:cs="Times New Roman"/>
          <w:color w:val="000000"/>
          <w:sz w:val="28"/>
          <w:szCs w:val="28"/>
        </w:rPr>
        <w:t xml:space="preserve">Министерства спорта, туризма и молодежной политики РФ от 25.01.2011 N 35 "Об утверждении порядка классификации объектов туристской </w:t>
      </w:r>
      <w:r w:rsidR="00856842" w:rsidRPr="00EE2545">
        <w:rPr>
          <w:rFonts w:ascii="Times New Roman" w:hAnsi="Times New Roman" w:cs="Times New Roman"/>
          <w:color w:val="000000"/>
          <w:sz w:val="28"/>
          <w:szCs w:val="28"/>
        </w:rPr>
        <w:lastRenderedPageBreak/>
        <w:t>индустрии, включающих гостиницы и иные средства размещения, горнолыжные трассы, пляжи</w:t>
      </w:r>
      <w:r w:rsidR="000831BE">
        <w:rPr>
          <w:rFonts w:ascii="Times New Roman" w:hAnsi="Times New Roman" w:cs="Times New Roman"/>
          <w:color w:val="000000"/>
          <w:sz w:val="28"/>
          <w:szCs w:val="28"/>
        </w:rPr>
        <w:t>»</w:t>
      </w:r>
      <w:r w:rsidR="00856842">
        <w:rPr>
          <w:rFonts w:ascii="Times New Roman" w:hAnsi="Times New Roman" w:cs="Times New Roman"/>
          <w:color w:val="000000"/>
          <w:sz w:val="28"/>
          <w:szCs w:val="28"/>
        </w:rPr>
        <w:t xml:space="preserve"> проклассифицировано более </w:t>
      </w:r>
      <w:r w:rsidR="008F63EC">
        <w:rPr>
          <w:rFonts w:ascii="Times New Roman" w:hAnsi="Times New Roman" w:cs="Times New Roman"/>
          <w:color w:val="000000"/>
          <w:sz w:val="28"/>
          <w:szCs w:val="28"/>
        </w:rPr>
        <w:t>600</w:t>
      </w:r>
      <w:r w:rsidR="00856842">
        <w:rPr>
          <w:rFonts w:ascii="Times New Roman" w:hAnsi="Times New Roman" w:cs="Times New Roman"/>
          <w:color w:val="000000"/>
          <w:sz w:val="28"/>
          <w:szCs w:val="28"/>
        </w:rPr>
        <w:t xml:space="preserve"> объектов размещения.</w:t>
      </w:r>
    </w:p>
    <w:p w:rsidR="00856842" w:rsidRPr="00560D01" w:rsidRDefault="00856842" w:rsidP="00421896">
      <w:pPr>
        <w:spacing w:after="0" w:line="240" w:lineRule="auto"/>
        <w:ind w:firstLine="567"/>
        <w:jc w:val="both"/>
        <w:rPr>
          <w:rFonts w:ascii="Times New Roman" w:hAnsi="Times New Roman" w:cs="Times New Roman"/>
          <w:sz w:val="28"/>
          <w:szCs w:val="28"/>
        </w:rPr>
      </w:pPr>
      <w:r w:rsidRPr="006627B4">
        <w:rPr>
          <w:rFonts w:ascii="Times New Roman" w:hAnsi="Times New Roman" w:cs="Times New Roman"/>
          <w:sz w:val="28"/>
          <w:szCs w:val="28"/>
        </w:rPr>
        <w:t xml:space="preserve">Система обязательной классификации гостиниц </w:t>
      </w:r>
      <w:r w:rsidR="008F63EC">
        <w:rPr>
          <w:rFonts w:ascii="Times New Roman" w:hAnsi="Times New Roman" w:cs="Times New Roman"/>
          <w:sz w:val="28"/>
          <w:szCs w:val="28"/>
        </w:rPr>
        <w:t xml:space="preserve">является </w:t>
      </w:r>
      <w:r w:rsidRPr="006627B4">
        <w:rPr>
          <w:rFonts w:ascii="Times New Roman" w:hAnsi="Times New Roman" w:cs="Times New Roman"/>
          <w:sz w:val="28"/>
          <w:szCs w:val="28"/>
        </w:rPr>
        <w:t xml:space="preserve">наследием </w:t>
      </w:r>
      <w:r w:rsidR="008F63EC">
        <w:rPr>
          <w:rFonts w:ascii="Times New Roman" w:hAnsi="Times New Roman" w:cs="Times New Roman"/>
          <w:sz w:val="28"/>
          <w:szCs w:val="28"/>
        </w:rPr>
        <w:t>города</w:t>
      </w:r>
      <w:r w:rsidRPr="006627B4">
        <w:rPr>
          <w:rFonts w:ascii="Times New Roman" w:hAnsi="Times New Roman" w:cs="Times New Roman"/>
          <w:sz w:val="28"/>
          <w:szCs w:val="28"/>
        </w:rPr>
        <w:t xml:space="preserve"> Сочи</w:t>
      </w:r>
      <w:r w:rsidR="003417E1">
        <w:rPr>
          <w:rFonts w:ascii="Times New Roman" w:hAnsi="Times New Roman" w:cs="Times New Roman"/>
          <w:sz w:val="28"/>
          <w:szCs w:val="28"/>
        </w:rPr>
        <w:t xml:space="preserve"> и</w:t>
      </w:r>
      <w:r w:rsidRPr="006627B4">
        <w:rPr>
          <w:rFonts w:ascii="Times New Roman" w:hAnsi="Times New Roman" w:cs="Times New Roman"/>
          <w:sz w:val="28"/>
          <w:szCs w:val="28"/>
        </w:rPr>
        <w:t xml:space="preserve"> обеспечи</w:t>
      </w:r>
      <w:r w:rsidR="008F63EC">
        <w:rPr>
          <w:rFonts w:ascii="Times New Roman" w:hAnsi="Times New Roman" w:cs="Times New Roman"/>
          <w:sz w:val="28"/>
          <w:szCs w:val="28"/>
        </w:rPr>
        <w:t>вает</w:t>
      </w:r>
      <w:r w:rsidRPr="006627B4">
        <w:rPr>
          <w:rFonts w:ascii="Times New Roman" w:hAnsi="Times New Roman" w:cs="Times New Roman"/>
          <w:sz w:val="28"/>
          <w:szCs w:val="28"/>
        </w:rPr>
        <w:t xml:space="preserve"> ведени</w:t>
      </w:r>
      <w:r w:rsidR="008F63EC">
        <w:rPr>
          <w:rFonts w:ascii="Times New Roman" w:hAnsi="Times New Roman" w:cs="Times New Roman"/>
          <w:sz w:val="28"/>
          <w:szCs w:val="28"/>
        </w:rPr>
        <w:t>е</w:t>
      </w:r>
      <w:r w:rsidRPr="006627B4">
        <w:rPr>
          <w:rFonts w:ascii="Times New Roman" w:hAnsi="Times New Roman" w:cs="Times New Roman"/>
          <w:sz w:val="28"/>
          <w:szCs w:val="28"/>
        </w:rPr>
        <w:t xml:space="preserve"> цивилизованной конкуренции на международном рынке туристических услуг.</w:t>
      </w:r>
    </w:p>
    <w:p w:rsidR="00856842" w:rsidRDefault="00002DCC" w:rsidP="00421896">
      <w:pPr>
        <w:spacing w:after="0" w:line="240" w:lineRule="auto"/>
        <w:ind w:firstLine="708"/>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В</w:t>
      </w:r>
      <w:r w:rsidR="00856842" w:rsidRPr="008C35FD">
        <w:rPr>
          <w:rFonts w:ascii="Times New Roman" w:eastAsia="Calibri" w:hAnsi="Times New Roman" w:cs="Times New Roman"/>
          <w:color w:val="000000" w:themeColor="text1"/>
          <w:sz w:val="28"/>
          <w:szCs w:val="28"/>
        </w:rPr>
        <w:t xml:space="preserve"> целях повышения качества сервиса в объектах размещения на территории города реализуется программа повышения квалификации </w:t>
      </w:r>
      <w:r w:rsidR="00856842">
        <w:rPr>
          <w:rFonts w:ascii="Times New Roman" w:eastAsia="Calibri" w:hAnsi="Times New Roman" w:cs="Times New Roman"/>
          <w:color w:val="000000" w:themeColor="text1"/>
          <w:sz w:val="28"/>
          <w:szCs w:val="28"/>
        </w:rPr>
        <w:t xml:space="preserve">линейного персонала средств размещения </w:t>
      </w:r>
      <w:r w:rsidR="00856842" w:rsidRPr="008C35FD">
        <w:rPr>
          <w:rFonts w:ascii="Times New Roman" w:hAnsi="Times New Roman" w:cs="Times New Roman"/>
          <w:color w:val="000000" w:themeColor="text1"/>
          <w:sz w:val="28"/>
          <w:szCs w:val="28"/>
        </w:rPr>
        <w:t>по трем основным стандартам: профессиональные компетенции, иностранный язык и олимпийское гостеприимство.</w:t>
      </w:r>
    </w:p>
    <w:p w:rsidR="00421896" w:rsidRDefault="00002DCC" w:rsidP="00421896">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Обучение</w:t>
      </w:r>
      <w:r w:rsidR="00856842" w:rsidRPr="006627B4">
        <w:rPr>
          <w:rFonts w:ascii="Times New Roman" w:hAnsi="Times New Roman" w:cs="Times New Roman"/>
          <w:color w:val="000000"/>
          <w:sz w:val="28"/>
          <w:szCs w:val="28"/>
        </w:rPr>
        <w:t xml:space="preserve"> пройдут более четырех тысяч сотрудников из 120-ти сочинских здравниц и отелей. </w:t>
      </w:r>
    </w:p>
    <w:p w:rsidR="00421896" w:rsidRPr="006627B4" w:rsidRDefault="00421896" w:rsidP="00421896">
      <w:pPr>
        <w:spacing w:after="0" w:line="240" w:lineRule="auto"/>
        <w:ind w:firstLine="709"/>
        <w:jc w:val="both"/>
        <w:rPr>
          <w:rFonts w:ascii="Times New Roman" w:hAnsi="Times New Roman" w:cs="Times New Roman"/>
          <w:sz w:val="28"/>
          <w:szCs w:val="28"/>
        </w:rPr>
      </w:pPr>
      <w:r w:rsidRPr="006627B4">
        <w:rPr>
          <w:rFonts w:ascii="Times New Roman" w:hAnsi="Times New Roman" w:cs="Times New Roman"/>
          <w:sz w:val="28"/>
          <w:szCs w:val="28"/>
        </w:rPr>
        <w:t>Положительное влияние на развитие санаторно-курортного и туристского комплекса оказала реализация мероприятий городской целевой программы "Развитие санаторно-курортного и туристского комплекса города Сочи на 2009 - 2013 годы"</w:t>
      </w:r>
      <w:r>
        <w:rPr>
          <w:rFonts w:ascii="Times New Roman" w:hAnsi="Times New Roman" w:cs="Times New Roman"/>
          <w:sz w:val="28"/>
          <w:szCs w:val="28"/>
        </w:rPr>
        <w:t>.</w:t>
      </w:r>
    </w:p>
    <w:p w:rsidR="00856842" w:rsidRPr="006627B4" w:rsidRDefault="00856842" w:rsidP="00856842">
      <w:pPr>
        <w:spacing w:after="0" w:line="240" w:lineRule="auto"/>
        <w:ind w:firstLine="708"/>
        <w:jc w:val="both"/>
        <w:rPr>
          <w:rFonts w:ascii="Times New Roman" w:hAnsi="Times New Roman" w:cs="Times New Roman"/>
          <w:sz w:val="28"/>
          <w:szCs w:val="28"/>
        </w:rPr>
      </w:pPr>
      <w:r w:rsidRPr="006627B4">
        <w:rPr>
          <w:rFonts w:ascii="Times New Roman" w:hAnsi="Times New Roman" w:cs="Times New Roman"/>
          <w:sz w:val="28"/>
          <w:szCs w:val="28"/>
        </w:rPr>
        <w:t>С 2010-2012 год количество туристов возросло на 10 % и составило в 2012 году 3 миллиона 980 тысяч человек.</w:t>
      </w:r>
    </w:p>
    <w:p w:rsidR="00856842" w:rsidRPr="006627B4" w:rsidRDefault="00856842" w:rsidP="00856842">
      <w:pPr>
        <w:spacing w:after="0" w:line="240" w:lineRule="auto"/>
        <w:ind w:firstLine="708"/>
        <w:jc w:val="both"/>
        <w:rPr>
          <w:rFonts w:ascii="Times New Roman" w:hAnsi="Times New Roman" w:cs="Times New Roman"/>
          <w:sz w:val="28"/>
          <w:szCs w:val="28"/>
        </w:rPr>
      </w:pPr>
      <w:r w:rsidRPr="006627B4">
        <w:rPr>
          <w:rFonts w:ascii="Times New Roman" w:hAnsi="Times New Roman" w:cs="Times New Roman"/>
          <w:sz w:val="28"/>
          <w:szCs w:val="28"/>
        </w:rPr>
        <w:t>Общий объем предоставленных услуг санаторно-курортными организациями за 3 года увеличился с 13,7 до 16,0  миллиардов рублей;</w:t>
      </w:r>
    </w:p>
    <w:p w:rsidR="00856842" w:rsidRPr="006627B4" w:rsidRDefault="00421896" w:rsidP="008568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годы реализации программы «</w:t>
      </w:r>
      <w:r w:rsidR="00856842" w:rsidRPr="006627B4">
        <w:rPr>
          <w:rFonts w:ascii="Times New Roman" w:hAnsi="Times New Roman" w:cs="Times New Roman"/>
          <w:sz w:val="28"/>
          <w:szCs w:val="28"/>
        </w:rPr>
        <w:t xml:space="preserve">Развитие санаторно-курортного и туристского комплекса города Сочи </w:t>
      </w:r>
      <w:r>
        <w:rPr>
          <w:rFonts w:ascii="Times New Roman" w:hAnsi="Times New Roman" w:cs="Times New Roman"/>
          <w:sz w:val="28"/>
          <w:szCs w:val="28"/>
        </w:rPr>
        <w:t>на 2009 - 2013 годы»</w:t>
      </w:r>
      <w:r w:rsidR="007F6D0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города Сочи </w:t>
      </w:r>
      <w:r w:rsidR="00856842">
        <w:rPr>
          <w:rFonts w:ascii="Times New Roman" w:hAnsi="Times New Roman" w:cs="Times New Roman"/>
          <w:sz w:val="28"/>
          <w:szCs w:val="28"/>
        </w:rPr>
        <w:t xml:space="preserve">совместно с предприятиями санаторно-курортного и туристского комплекса </w:t>
      </w:r>
      <w:r w:rsidR="00856842" w:rsidRPr="006627B4">
        <w:rPr>
          <w:rFonts w:ascii="Times New Roman" w:hAnsi="Times New Roman" w:cs="Times New Roman"/>
          <w:sz w:val="28"/>
          <w:szCs w:val="28"/>
        </w:rPr>
        <w:t>города</w:t>
      </w:r>
      <w:r w:rsidR="00856842">
        <w:rPr>
          <w:rFonts w:ascii="Times New Roman" w:hAnsi="Times New Roman" w:cs="Times New Roman"/>
          <w:sz w:val="28"/>
          <w:szCs w:val="28"/>
        </w:rPr>
        <w:t xml:space="preserve"> Сочи </w:t>
      </w:r>
      <w:r>
        <w:rPr>
          <w:rFonts w:ascii="Times New Roman" w:hAnsi="Times New Roman" w:cs="Times New Roman"/>
          <w:sz w:val="28"/>
          <w:szCs w:val="28"/>
        </w:rPr>
        <w:t>участвовала</w:t>
      </w:r>
      <w:r w:rsidR="00856842" w:rsidRPr="006627B4">
        <w:rPr>
          <w:rFonts w:ascii="Times New Roman" w:hAnsi="Times New Roman" w:cs="Times New Roman"/>
          <w:sz w:val="28"/>
          <w:szCs w:val="28"/>
        </w:rPr>
        <w:t xml:space="preserve"> в профильных туристских выставках международного и регионального уровней,</w:t>
      </w:r>
      <w:r w:rsidR="007F6D02">
        <w:rPr>
          <w:rFonts w:ascii="Times New Roman" w:hAnsi="Times New Roman" w:cs="Times New Roman"/>
          <w:sz w:val="28"/>
          <w:szCs w:val="28"/>
        </w:rPr>
        <w:t xml:space="preserve"> </w:t>
      </w:r>
      <w:r w:rsidR="00856842">
        <w:rPr>
          <w:rFonts w:ascii="Times New Roman" w:hAnsi="Times New Roman" w:cs="Times New Roman"/>
          <w:sz w:val="28"/>
          <w:szCs w:val="28"/>
        </w:rPr>
        <w:t>активно проводил</w:t>
      </w:r>
      <w:r>
        <w:rPr>
          <w:rFonts w:ascii="Times New Roman" w:hAnsi="Times New Roman" w:cs="Times New Roman"/>
          <w:sz w:val="28"/>
          <w:szCs w:val="28"/>
        </w:rPr>
        <w:t>а</w:t>
      </w:r>
      <w:r w:rsidR="00856842">
        <w:rPr>
          <w:rFonts w:ascii="Times New Roman" w:hAnsi="Times New Roman" w:cs="Times New Roman"/>
          <w:sz w:val="28"/>
          <w:szCs w:val="28"/>
        </w:rPr>
        <w:t xml:space="preserve"> информационную</w:t>
      </w:r>
      <w:r w:rsidR="00856842" w:rsidRPr="006627B4">
        <w:rPr>
          <w:rFonts w:ascii="Times New Roman" w:hAnsi="Times New Roman" w:cs="Times New Roman"/>
          <w:sz w:val="28"/>
          <w:szCs w:val="28"/>
        </w:rPr>
        <w:t xml:space="preserve"> кампани</w:t>
      </w:r>
      <w:r w:rsidR="00856842">
        <w:rPr>
          <w:rFonts w:ascii="Times New Roman" w:hAnsi="Times New Roman" w:cs="Times New Roman"/>
          <w:sz w:val="28"/>
          <w:szCs w:val="28"/>
        </w:rPr>
        <w:t>ю</w:t>
      </w:r>
      <w:r w:rsidR="00856842" w:rsidRPr="006627B4">
        <w:rPr>
          <w:rFonts w:ascii="Times New Roman" w:hAnsi="Times New Roman" w:cs="Times New Roman"/>
          <w:sz w:val="28"/>
          <w:szCs w:val="28"/>
        </w:rPr>
        <w:t xml:space="preserve"> курорта в центральных, региональных печатных и электронных средствах массовой информации. В первую очередь это </w:t>
      </w:r>
      <w:proofErr w:type="spellStart"/>
      <w:r w:rsidR="00856842" w:rsidRPr="006627B4">
        <w:rPr>
          <w:rFonts w:ascii="Times New Roman" w:hAnsi="Times New Roman" w:cs="Times New Roman"/>
          <w:sz w:val="28"/>
          <w:szCs w:val="28"/>
        </w:rPr>
        <w:t>имиджевая</w:t>
      </w:r>
      <w:proofErr w:type="spellEnd"/>
      <w:r w:rsidR="00856842" w:rsidRPr="006627B4">
        <w:rPr>
          <w:rFonts w:ascii="Times New Roman" w:hAnsi="Times New Roman" w:cs="Times New Roman"/>
          <w:sz w:val="28"/>
          <w:szCs w:val="28"/>
        </w:rPr>
        <w:t xml:space="preserve"> кампания на ведущих федеральных каналах, целевая региональная реклама в городах – </w:t>
      </w:r>
      <w:proofErr w:type="spellStart"/>
      <w:r w:rsidR="00856842" w:rsidRPr="006627B4">
        <w:rPr>
          <w:rFonts w:ascii="Times New Roman" w:hAnsi="Times New Roman" w:cs="Times New Roman"/>
          <w:sz w:val="28"/>
          <w:szCs w:val="28"/>
        </w:rPr>
        <w:t>миллио</w:t>
      </w:r>
      <w:r w:rsidR="00856842">
        <w:rPr>
          <w:rFonts w:ascii="Times New Roman" w:hAnsi="Times New Roman" w:cs="Times New Roman"/>
          <w:sz w:val="28"/>
          <w:szCs w:val="28"/>
        </w:rPr>
        <w:t>нниках</w:t>
      </w:r>
      <w:proofErr w:type="spellEnd"/>
      <w:r w:rsidR="00856842">
        <w:rPr>
          <w:rFonts w:ascii="Times New Roman" w:hAnsi="Times New Roman" w:cs="Times New Roman"/>
          <w:sz w:val="28"/>
          <w:szCs w:val="28"/>
        </w:rPr>
        <w:t>, а также в сети Интернет Этот комплекс мероприятий позволил</w:t>
      </w:r>
      <w:r w:rsidR="00856842" w:rsidRPr="006627B4">
        <w:rPr>
          <w:rFonts w:ascii="Times New Roman" w:hAnsi="Times New Roman" w:cs="Times New Roman"/>
          <w:sz w:val="28"/>
          <w:szCs w:val="28"/>
        </w:rPr>
        <w:t xml:space="preserve"> обеспечить круглогодичную заполняемость курорта на уровне 7</w:t>
      </w:r>
      <w:r w:rsidR="00856842">
        <w:rPr>
          <w:rFonts w:ascii="Times New Roman" w:hAnsi="Times New Roman" w:cs="Times New Roman"/>
          <w:sz w:val="28"/>
          <w:szCs w:val="28"/>
        </w:rPr>
        <w:t>0</w:t>
      </w:r>
      <w:r w:rsidR="00856842" w:rsidRPr="006627B4">
        <w:rPr>
          <w:rFonts w:ascii="Times New Roman" w:hAnsi="Times New Roman" w:cs="Times New Roman"/>
          <w:sz w:val="28"/>
          <w:szCs w:val="28"/>
        </w:rPr>
        <w:t>%.</w:t>
      </w:r>
    </w:p>
    <w:p w:rsidR="00421896" w:rsidRDefault="00856842" w:rsidP="00421896">
      <w:pPr>
        <w:spacing w:after="0" w:line="240" w:lineRule="auto"/>
        <w:ind w:firstLine="708"/>
        <w:jc w:val="both"/>
        <w:rPr>
          <w:rFonts w:ascii="Times New Roman" w:hAnsi="Times New Roman" w:cs="Times New Roman"/>
          <w:sz w:val="28"/>
          <w:szCs w:val="28"/>
        </w:rPr>
      </w:pPr>
      <w:r w:rsidRPr="006627B4">
        <w:rPr>
          <w:rFonts w:ascii="Times New Roman" w:hAnsi="Times New Roman" w:cs="Times New Roman"/>
          <w:sz w:val="28"/>
          <w:szCs w:val="28"/>
        </w:rPr>
        <w:t xml:space="preserve">В целях развития </w:t>
      </w:r>
      <w:r>
        <w:rPr>
          <w:rFonts w:ascii="Times New Roman" w:hAnsi="Times New Roman" w:cs="Times New Roman"/>
          <w:sz w:val="28"/>
          <w:szCs w:val="28"/>
        </w:rPr>
        <w:t xml:space="preserve">бальнеологического профиля </w:t>
      </w:r>
      <w:r w:rsidRPr="006627B4">
        <w:rPr>
          <w:rFonts w:ascii="Times New Roman" w:hAnsi="Times New Roman" w:cs="Times New Roman"/>
          <w:sz w:val="28"/>
          <w:szCs w:val="28"/>
        </w:rPr>
        <w:t>курорта реализованы мероприятия по строительству питьевых бюветов в Адлерском районе</w:t>
      </w:r>
      <w:r w:rsidR="00FB34B2">
        <w:rPr>
          <w:rFonts w:ascii="Times New Roman" w:hAnsi="Times New Roman" w:cs="Times New Roman"/>
          <w:sz w:val="28"/>
          <w:szCs w:val="28"/>
        </w:rPr>
        <w:t xml:space="preserve"> города Сочи</w:t>
      </w:r>
      <w:r w:rsidRPr="006627B4">
        <w:rPr>
          <w:rFonts w:ascii="Times New Roman" w:hAnsi="Times New Roman" w:cs="Times New Roman"/>
          <w:sz w:val="28"/>
          <w:szCs w:val="28"/>
        </w:rPr>
        <w:t xml:space="preserve"> на территории Курортного городка и в </w:t>
      </w:r>
      <w:r w:rsidR="00FB34B2">
        <w:rPr>
          <w:rFonts w:ascii="Times New Roman" w:hAnsi="Times New Roman" w:cs="Times New Roman"/>
          <w:sz w:val="28"/>
          <w:szCs w:val="28"/>
        </w:rPr>
        <w:t xml:space="preserve">Центральном районе в </w:t>
      </w:r>
      <w:r w:rsidRPr="006627B4">
        <w:rPr>
          <w:rFonts w:ascii="Times New Roman" w:hAnsi="Times New Roman" w:cs="Times New Roman"/>
          <w:sz w:val="28"/>
          <w:szCs w:val="28"/>
        </w:rPr>
        <w:t>парке</w:t>
      </w:r>
      <w:r w:rsidR="007F6D02">
        <w:rPr>
          <w:rFonts w:ascii="Times New Roman" w:hAnsi="Times New Roman" w:cs="Times New Roman"/>
          <w:sz w:val="28"/>
          <w:szCs w:val="28"/>
        </w:rPr>
        <w:t xml:space="preserve"> </w:t>
      </w:r>
      <w:r w:rsidR="00FB34B2">
        <w:rPr>
          <w:rFonts w:ascii="Times New Roman" w:hAnsi="Times New Roman" w:cs="Times New Roman"/>
          <w:sz w:val="28"/>
          <w:szCs w:val="28"/>
        </w:rPr>
        <w:t>«</w:t>
      </w:r>
      <w:proofErr w:type="spellStart"/>
      <w:r>
        <w:rPr>
          <w:rFonts w:ascii="Times New Roman" w:hAnsi="Times New Roman" w:cs="Times New Roman"/>
          <w:sz w:val="28"/>
          <w:szCs w:val="28"/>
        </w:rPr>
        <w:t>Ривьера</w:t>
      </w:r>
      <w:r w:rsidR="00FB34B2">
        <w:rPr>
          <w:rFonts w:ascii="Times New Roman" w:hAnsi="Times New Roman" w:cs="Times New Roman"/>
          <w:sz w:val="28"/>
          <w:szCs w:val="28"/>
        </w:rPr>
        <w:t>»</w:t>
      </w:r>
      <w:proofErr w:type="gramStart"/>
      <w:r>
        <w:rPr>
          <w:rFonts w:ascii="Times New Roman" w:hAnsi="Times New Roman" w:cs="Times New Roman"/>
          <w:sz w:val="28"/>
          <w:szCs w:val="28"/>
        </w:rPr>
        <w:t>.</w:t>
      </w:r>
      <w:r w:rsidR="00421896">
        <w:rPr>
          <w:rFonts w:ascii="Times New Roman" w:hAnsi="Times New Roman" w:cs="Times New Roman"/>
          <w:sz w:val="28"/>
          <w:szCs w:val="28"/>
        </w:rPr>
        <w:t>Ф</w:t>
      </w:r>
      <w:proofErr w:type="gramEnd"/>
      <w:r w:rsidR="00421896">
        <w:rPr>
          <w:rFonts w:ascii="Times New Roman" w:hAnsi="Times New Roman" w:cs="Times New Roman"/>
          <w:sz w:val="28"/>
          <w:szCs w:val="28"/>
        </w:rPr>
        <w:t>ункционирование</w:t>
      </w:r>
      <w:proofErr w:type="spellEnd"/>
      <w:r w:rsidR="00421896">
        <w:rPr>
          <w:rFonts w:ascii="Times New Roman" w:hAnsi="Times New Roman" w:cs="Times New Roman"/>
          <w:sz w:val="28"/>
          <w:szCs w:val="28"/>
        </w:rPr>
        <w:t xml:space="preserve"> питьевых бюветов, в свою очередь, </w:t>
      </w:r>
      <w:r w:rsidR="006B62FF">
        <w:rPr>
          <w:rFonts w:ascii="Times New Roman" w:hAnsi="Times New Roman" w:cs="Times New Roman"/>
          <w:sz w:val="28"/>
          <w:szCs w:val="28"/>
        </w:rPr>
        <w:t>способствует</w:t>
      </w:r>
      <w:r w:rsidR="00421896">
        <w:rPr>
          <w:rFonts w:ascii="Times New Roman" w:hAnsi="Times New Roman" w:cs="Times New Roman"/>
          <w:sz w:val="28"/>
          <w:szCs w:val="28"/>
        </w:rPr>
        <w:t xml:space="preserve"> не только продвижению бальнеологических лечебных ресурсов, но и созданию условий для развития круглогодичного отдыха в городе Сочи.</w:t>
      </w:r>
    </w:p>
    <w:p w:rsidR="00FB34B2" w:rsidRDefault="00856842" w:rsidP="00FB34B2">
      <w:pPr>
        <w:spacing w:after="0" w:line="240" w:lineRule="auto"/>
        <w:ind w:firstLine="708"/>
        <w:jc w:val="both"/>
        <w:rPr>
          <w:rFonts w:ascii="Times New Roman" w:hAnsi="Times New Roman" w:cs="Times New Roman"/>
          <w:sz w:val="28"/>
          <w:szCs w:val="28"/>
        </w:rPr>
      </w:pPr>
      <w:r w:rsidRPr="006627B4">
        <w:rPr>
          <w:rFonts w:ascii="Times New Roman" w:hAnsi="Times New Roman" w:cs="Times New Roman"/>
          <w:sz w:val="28"/>
          <w:szCs w:val="28"/>
        </w:rPr>
        <w:t xml:space="preserve">Большое внимание уделено благоустройству и оборудованию муниципальных пляжей города. </w:t>
      </w:r>
      <w:r w:rsidR="00FB34B2" w:rsidRPr="00685053">
        <w:rPr>
          <w:rFonts w:ascii="Times New Roman" w:hAnsi="Times New Roman" w:cs="Times New Roman"/>
          <w:sz w:val="28"/>
          <w:szCs w:val="28"/>
        </w:rPr>
        <w:t>К пляжам применяются требования по полному техническому оснащению необходимой инфраструктурой, установке пляжного оборудования, капитального ремонта и приведения к</w:t>
      </w:r>
      <w:r w:rsidR="00FB34B2">
        <w:rPr>
          <w:rFonts w:ascii="Times New Roman" w:hAnsi="Times New Roman" w:cs="Times New Roman"/>
          <w:sz w:val="28"/>
          <w:szCs w:val="28"/>
        </w:rPr>
        <w:t xml:space="preserve"> единому архитектурному облику.</w:t>
      </w:r>
    </w:p>
    <w:p w:rsidR="002F4EDC" w:rsidRDefault="00856842" w:rsidP="002F4EDC">
      <w:pPr>
        <w:spacing w:after="0" w:line="240" w:lineRule="auto"/>
        <w:ind w:firstLine="708"/>
        <w:jc w:val="both"/>
        <w:rPr>
          <w:rFonts w:ascii="Times New Roman" w:hAnsi="Times New Roman" w:cs="Times New Roman"/>
          <w:sz w:val="28"/>
          <w:szCs w:val="28"/>
        </w:rPr>
      </w:pPr>
      <w:r w:rsidRPr="00685053">
        <w:rPr>
          <w:rFonts w:ascii="Times New Roman" w:hAnsi="Times New Roman" w:cs="Times New Roman"/>
          <w:sz w:val="28"/>
          <w:szCs w:val="28"/>
        </w:rPr>
        <w:lastRenderedPageBreak/>
        <w:t xml:space="preserve">В 2013 году </w:t>
      </w:r>
      <w:r w:rsidR="00FB34B2">
        <w:rPr>
          <w:rFonts w:ascii="Times New Roman" w:hAnsi="Times New Roman" w:cs="Times New Roman"/>
          <w:sz w:val="28"/>
          <w:szCs w:val="28"/>
        </w:rPr>
        <w:t xml:space="preserve">функционировали 196 пляжных территорий, из которых – 114 – пляжей ведомственных здравниц и отелей, а также  82 – городских пляжа. </w:t>
      </w:r>
      <w:r w:rsidRPr="00685053">
        <w:rPr>
          <w:rFonts w:ascii="Times New Roman" w:hAnsi="Times New Roman" w:cs="Times New Roman"/>
          <w:sz w:val="28"/>
          <w:szCs w:val="28"/>
        </w:rPr>
        <w:t xml:space="preserve">По сравнению с 2011 годом количество </w:t>
      </w:r>
      <w:r w:rsidR="00FB34B2">
        <w:rPr>
          <w:rFonts w:ascii="Times New Roman" w:hAnsi="Times New Roman" w:cs="Times New Roman"/>
          <w:sz w:val="28"/>
          <w:szCs w:val="28"/>
        </w:rPr>
        <w:t xml:space="preserve">городских пляжных территорий </w:t>
      </w:r>
      <w:r w:rsidRPr="00685053">
        <w:rPr>
          <w:rFonts w:ascii="Times New Roman" w:hAnsi="Times New Roman" w:cs="Times New Roman"/>
          <w:sz w:val="28"/>
          <w:szCs w:val="28"/>
        </w:rPr>
        <w:t>увеличилось на 25 мест</w:t>
      </w:r>
      <w:r w:rsidR="00EC0425">
        <w:rPr>
          <w:rFonts w:ascii="Times New Roman" w:hAnsi="Times New Roman" w:cs="Times New Roman"/>
          <w:sz w:val="28"/>
          <w:szCs w:val="28"/>
        </w:rPr>
        <w:t xml:space="preserve"> массового отдыха. </w:t>
      </w:r>
    </w:p>
    <w:p w:rsidR="00FB34B2" w:rsidRDefault="00F35D8B" w:rsidP="002F4E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целью</w:t>
      </w:r>
      <w:r w:rsidR="007F6D02">
        <w:rPr>
          <w:rFonts w:ascii="Times New Roman" w:hAnsi="Times New Roman" w:cs="Times New Roman"/>
          <w:sz w:val="28"/>
          <w:szCs w:val="28"/>
        </w:rPr>
        <w:t xml:space="preserve"> </w:t>
      </w:r>
      <w:r w:rsidR="002F4EDC">
        <w:rPr>
          <w:rFonts w:ascii="Times New Roman" w:hAnsi="Times New Roman" w:cs="Times New Roman"/>
          <w:sz w:val="28"/>
          <w:szCs w:val="28"/>
        </w:rPr>
        <w:t xml:space="preserve">создания </w:t>
      </w:r>
      <w:r>
        <w:rPr>
          <w:rFonts w:ascii="Times New Roman" w:hAnsi="Times New Roman" w:cs="Times New Roman"/>
          <w:sz w:val="28"/>
          <w:szCs w:val="28"/>
        </w:rPr>
        <w:t xml:space="preserve">условий для </w:t>
      </w:r>
      <w:r w:rsidR="002F4EDC">
        <w:rPr>
          <w:rFonts w:ascii="Times New Roman" w:hAnsi="Times New Roman" w:cs="Times New Roman"/>
          <w:sz w:val="28"/>
          <w:szCs w:val="28"/>
        </w:rPr>
        <w:t xml:space="preserve">безопасного отдыха </w:t>
      </w:r>
      <w:r>
        <w:rPr>
          <w:rFonts w:ascii="Times New Roman" w:hAnsi="Times New Roman" w:cs="Times New Roman"/>
          <w:sz w:val="28"/>
          <w:szCs w:val="28"/>
        </w:rPr>
        <w:t xml:space="preserve">на пляжах </w:t>
      </w:r>
      <w:r w:rsidR="002F4EDC">
        <w:rPr>
          <w:rFonts w:ascii="Times New Roman" w:hAnsi="Times New Roman" w:cs="Times New Roman"/>
          <w:sz w:val="28"/>
          <w:szCs w:val="28"/>
        </w:rPr>
        <w:t>проводится водолазное обследование</w:t>
      </w:r>
      <w:r w:rsidR="002F4EDC" w:rsidRPr="00685053">
        <w:rPr>
          <w:rFonts w:ascii="Times New Roman" w:hAnsi="Times New Roman" w:cs="Times New Roman"/>
          <w:sz w:val="28"/>
          <w:szCs w:val="28"/>
        </w:rPr>
        <w:t xml:space="preserve"> дна моря. Еще три года назад это делалось на 10 пляжах, а теперь -  на всех береговых полосах. </w:t>
      </w:r>
    </w:p>
    <w:p w:rsidR="00EC0425" w:rsidRPr="00585EDA" w:rsidRDefault="00F35D8B" w:rsidP="00EC04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w:t>
      </w:r>
      <w:r w:rsidR="00EC0425">
        <w:rPr>
          <w:rFonts w:ascii="Times New Roman" w:hAnsi="Times New Roman" w:cs="Times New Roman"/>
          <w:sz w:val="28"/>
          <w:szCs w:val="28"/>
        </w:rPr>
        <w:t xml:space="preserve"> обеспечения доступности пляжных территорий маломобильным гражданам </w:t>
      </w:r>
      <w:r w:rsidR="00EC0425" w:rsidRPr="00685053">
        <w:rPr>
          <w:rFonts w:ascii="Times New Roman" w:hAnsi="Times New Roman" w:cs="Times New Roman"/>
          <w:sz w:val="28"/>
          <w:szCs w:val="28"/>
        </w:rPr>
        <w:t xml:space="preserve">6 </w:t>
      </w:r>
      <w:r w:rsidR="00EC0425">
        <w:rPr>
          <w:rFonts w:ascii="Times New Roman" w:hAnsi="Times New Roman" w:cs="Times New Roman"/>
          <w:sz w:val="28"/>
          <w:szCs w:val="28"/>
        </w:rPr>
        <w:t xml:space="preserve">муниципальных </w:t>
      </w:r>
      <w:r w:rsidR="00EC0425" w:rsidRPr="00685053">
        <w:rPr>
          <w:rFonts w:ascii="Times New Roman" w:hAnsi="Times New Roman" w:cs="Times New Roman"/>
          <w:sz w:val="28"/>
          <w:szCs w:val="28"/>
        </w:rPr>
        <w:t>пляжей оборудованы средствами доступности</w:t>
      </w:r>
      <w:r w:rsidR="00EC0425">
        <w:rPr>
          <w:rFonts w:ascii="Times New Roman" w:hAnsi="Times New Roman" w:cs="Times New Roman"/>
          <w:sz w:val="28"/>
          <w:szCs w:val="28"/>
        </w:rPr>
        <w:t>.</w:t>
      </w:r>
    </w:p>
    <w:p w:rsidR="00CD2F0F" w:rsidRDefault="00CD2F0F" w:rsidP="00585E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города Сочи расположено </w:t>
      </w:r>
      <w:r w:rsidR="00585EDA">
        <w:rPr>
          <w:rFonts w:ascii="Times New Roman" w:hAnsi="Times New Roman" w:cs="Times New Roman"/>
          <w:sz w:val="28"/>
          <w:szCs w:val="28"/>
        </w:rPr>
        <w:t>более</w:t>
      </w:r>
      <w:r w:rsidR="007F6D02">
        <w:rPr>
          <w:rFonts w:ascii="Times New Roman" w:hAnsi="Times New Roman" w:cs="Times New Roman"/>
          <w:sz w:val="28"/>
          <w:szCs w:val="28"/>
        </w:rPr>
        <w:t xml:space="preserve"> </w:t>
      </w:r>
      <w:r w:rsidR="00585EDA">
        <w:rPr>
          <w:rFonts w:ascii="Times New Roman" w:hAnsi="Times New Roman" w:cs="Times New Roman"/>
          <w:sz w:val="28"/>
          <w:szCs w:val="28"/>
        </w:rPr>
        <w:t>8</w:t>
      </w:r>
      <w:r w:rsidRPr="00CD2F0F">
        <w:rPr>
          <w:rFonts w:ascii="Times New Roman" w:hAnsi="Times New Roman" w:cs="Times New Roman"/>
          <w:sz w:val="28"/>
          <w:szCs w:val="28"/>
        </w:rPr>
        <w:t xml:space="preserve">0 природных и рекреационных объектов, а </w:t>
      </w:r>
      <w:r>
        <w:rPr>
          <w:rFonts w:ascii="Times New Roman" w:hAnsi="Times New Roman" w:cs="Times New Roman"/>
          <w:sz w:val="28"/>
          <w:szCs w:val="28"/>
        </w:rPr>
        <w:t>также пешеходных маршрутов</w:t>
      </w:r>
      <w:r w:rsidR="003A35C8">
        <w:rPr>
          <w:rFonts w:ascii="Times New Roman" w:hAnsi="Times New Roman" w:cs="Times New Roman"/>
          <w:sz w:val="28"/>
          <w:szCs w:val="28"/>
        </w:rPr>
        <w:t>,</w:t>
      </w:r>
      <w:r w:rsidRPr="00CD2F0F">
        <w:rPr>
          <w:rFonts w:ascii="Times New Roman" w:hAnsi="Times New Roman" w:cs="Times New Roman"/>
          <w:sz w:val="28"/>
          <w:szCs w:val="28"/>
        </w:rPr>
        <w:t xml:space="preserve"> большинство </w:t>
      </w:r>
      <w:r w:rsidR="003A35C8">
        <w:rPr>
          <w:rFonts w:ascii="Times New Roman" w:hAnsi="Times New Roman" w:cs="Times New Roman"/>
          <w:sz w:val="28"/>
          <w:szCs w:val="28"/>
        </w:rPr>
        <w:t xml:space="preserve">которых </w:t>
      </w:r>
      <w:r w:rsidRPr="00CD2F0F">
        <w:rPr>
          <w:rFonts w:ascii="Times New Roman" w:hAnsi="Times New Roman" w:cs="Times New Roman"/>
          <w:sz w:val="28"/>
          <w:szCs w:val="28"/>
        </w:rPr>
        <w:t>располагаются на особо охраняемых природных территориях Сочинского национального парка и Кавказского государственного природного биосферного заповедника.</w:t>
      </w:r>
    </w:p>
    <w:p w:rsidR="00CD2F0F" w:rsidRDefault="00CD2F0F" w:rsidP="003A35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реестре туристско-экскурсионных перевозок город</w:t>
      </w:r>
      <w:r w:rsidR="00585EDA">
        <w:rPr>
          <w:rFonts w:ascii="Times New Roman" w:hAnsi="Times New Roman" w:cs="Times New Roman"/>
          <w:sz w:val="28"/>
          <w:szCs w:val="28"/>
        </w:rPr>
        <w:t>а</w:t>
      </w:r>
      <w:r>
        <w:rPr>
          <w:rFonts w:ascii="Times New Roman" w:hAnsi="Times New Roman" w:cs="Times New Roman"/>
          <w:sz w:val="28"/>
          <w:szCs w:val="28"/>
        </w:rPr>
        <w:t xml:space="preserve"> Сочи зарегистрирован 21 туристско-экскурсионный </w:t>
      </w:r>
      <w:r w:rsidR="003A35C8">
        <w:rPr>
          <w:rFonts w:ascii="Times New Roman" w:hAnsi="Times New Roman" w:cs="Times New Roman"/>
          <w:sz w:val="28"/>
          <w:szCs w:val="28"/>
        </w:rPr>
        <w:t xml:space="preserve">маршрут и 76 перевозчиков, которым выдано 265 паспортов туристско-экскурсионных маршрутов.  </w:t>
      </w:r>
    </w:p>
    <w:p w:rsidR="00CB140C" w:rsidRPr="006627B4" w:rsidRDefault="00A36780" w:rsidP="00CB14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6627B4">
        <w:rPr>
          <w:rFonts w:ascii="Times New Roman" w:hAnsi="Times New Roman" w:cs="Times New Roman"/>
          <w:sz w:val="28"/>
          <w:szCs w:val="28"/>
        </w:rPr>
        <w:t xml:space="preserve">родажи экскурсионных билетов </w:t>
      </w:r>
      <w:r>
        <w:rPr>
          <w:rFonts w:ascii="Times New Roman" w:hAnsi="Times New Roman" w:cs="Times New Roman"/>
          <w:sz w:val="28"/>
          <w:szCs w:val="28"/>
        </w:rPr>
        <w:t>осуществляются</w:t>
      </w:r>
      <w:r w:rsidR="00A169F1">
        <w:rPr>
          <w:rFonts w:ascii="Times New Roman" w:hAnsi="Times New Roman" w:cs="Times New Roman"/>
          <w:sz w:val="28"/>
          <w:szCs w:val="28"/>
        </w:rPr>
        <w:t xml:space="preserve"> </w:t>
      </w:r>
      <w:r>
        <w:rPr>
          <w:rFonts w:ascii="Times New Roman" w:hAnsi="Times New Roman" w:cs="Times New Roman"/>
          <w:sz w:val="28"/>
          <w:szCs w:val="28"/>
        </w:rPr>
        <w:t>в экскурсионных</w:t>
      </w:r>
      <w:r w:rsidR="00CB140C" w:rsidRPr="006627B4">
        <w:rPr>
          <w:rFonts w:ascii="Times New Roman" w:hAnsi="Times New Roman" w:cs="Times New Roman"/>
          <w:sz w:val="28"/>
          <w:szCs w:val="28"/>
        </w:rPr>
        <w:t xml:space="preserve"> павильон</w:t>
      </w:r>
      <w:r>
        <w:rPr>
          <w:rFonts w:ascii="Times New Roman" w:hAnsi="Times New Roman" w:cs="Times New Roman"/>
          <w:sz w:val="28"/>
          <w:szCs w:val="28"/>
        </w:rPr>
        <w:t>ах</w:t>
      </w:r>
      <w:r w:rsidR="00CB140C" w:rsidRPr="006627B4">
        <w:rPr>
          <w:rFonts w:ascii="Times New Roman" w:hAnsi="Times New Roman" w:cs="Times New Roman"/>
          <w:sz w:val="28"/>
          <w:szCs w:val="28"/>
        </w:rPr>
        <w:t xml:space="preserve"> единого образца</w:t>
      </w:r>
      <w:r>
        <w:rPr>
          <w:rFonts w:ascii="Times New Roman" w:hAnsi="Times New Roman" w:cs="Times New Roman"/>
          <w:sz w:val="28"/>
          <w:szCs w:val="28"/>
        </w:rPr>
        <w:t>, которые</w:t>
      </w:r>
      <w:r w:rsidR="00CB140C" w:rsidRPr="006627B4">
        <w:rPr>
          <w:rFonts w:ascii="Times New Roman" w:hAnsi="Times New Roman" w:cs="Times New Roman"/>
          <w:sz w:val="28"/>
          <w:szCs w:val="28"/>
        </w:rPr>
        <w:t xml:space="preserve"> предоставляются индивидуальным предпринимателям и организациям на конкурсной основе.</w:t>
      </w:r>
    </w:p>
    <w:p w:rsidR="00544E3B" w:rsidRDefault="00856842" w:rsidP="001414D6">
      <w:pPr>
        <w:spacing w:after="0" w:line="240" w:lineRule="auto"/>
        <w:ind w:firstLine="709"/>
        <w:jc w:val="both"/>
        <w:rPr>
          <w:rFonts w:ascii="Times New Roman" w:hAnsi="Times New Roman" w:cs="Times New Roman"/>
          <w:sz w:val="28"/>
          <w:szCs w:val="28"/>
        </w:rPr>
      </w:pPr>
      <w:r w:rsidRPr="006627B4">
        <w:rPr>
          <w:rFonts w:ascii="Times New Roman" w:hAnsi="Times New Roman" w:cs="Times New Roman"/>
          <w:sz w:val="28"/>
          <w:szCs w:val="28"/>
        </w:rPr>
        <w:t xml:space="preserve">Для стимулирования фирм к качеству обслуживания экскурсантов </w:t>
      </w:r>
      <w:r w:rsidR="009439FE">
        <w:rPr>
          <w:rFonts w:ascii="Times New Roman" w:hAnsi="Times New Roman" w:cs="Times New Roman"/>
          <w:sz w:val="28"/>
          <w:szCs w:val="28"/>
        </w:rPr>
        <w:t xml:space="preserve">в 2013 году </w:t>
      </w:r>
      <w:r w:rsidR="00956F71">
        <w:rPr>
          <w:rFonts w:ascii="Times New Roman" w:hAnsi="Times New Roman" w:cs="Times New Roman"/>
          <w:sz w:val="28"/>
          <w:szCs w:val="28"/>
        </w:rPr>
        <w:t>используется</w:t>
      </w:r>
      <w:r w:rsidR="00544E3B">
        <w:rPr>
          <w:rFonts w:ascii="Times New Roman" w:hAnsi="Times New Roman" w:cs="Times New Roman"/>
          <w:sz w:val="28"/>
          <w:szCs w:val="28"/>
        </w:rPr>
        <w:t xml:space="preserve"> балльная оценочная система. </w:t>
      </w:r>
      <w:r w:rsidRPr="006627B4">
        <w:rPr>
          <w:rFonts w:ascii="Times New Roman" w:eastAsia="Times New Roman" w:hAnsi="Times New Roman" w:cs="Times New Roman"/>
          <w:sz w:val="28"/>
          <w:szCs w:val="28"/>
          <w:lang w:eastAsia="ru-RU"/>
        </w:rPr>
        <w:t xml:space="preserve">Применение критериев для оценки заявок экскурсионных фирм </w:t>
      </w:r>
      <w:r w:rsidR="00544E3B">
        <w:rPr>
          <w:rFonts w:ascii="Times New Roman" w:eastAsia="Times New Roman" w:hAnsi="Times New Roman" w:cs="Times New Roman"/>
          <w:sz w:val="28"/>
          <w:szCs w:val="28"/>
          <w:lang w:eastAsia="ru-RU"/>
        </w:rPr>
        <w:t xml:space="preserve">отразилось на финансовом результате предприятий. </w:t>
      </w:r>
      <w:r w:rsidR="00544E3B" w:rsidRPr="006627B4">
        <w:rPr>
          <w:rFonts w:ascii="Times New Roman" w:hAnsi="Times New Roman" w:cs="Times New Roman"/>
          <w:sz w:val="28"/>
          <w:szCs w:val="28"/>
        </w:rPr>
        <w:t xml:space="preserve">В результате за период действия программы поступления в бюджет от экскурсионной </w:t>
      </w:r>
      <w:r w:rsidR="00544E3B">
        <w:rPr>
          <w:rFonts w:ascii="Times New Roman" w:hAnsi="Times New Roman" w:cs="Times New Roman"/>
          <w:sz w:val="28"/>
          <w:szCs w:val="28"/>
        </w:rPr>
        <w:t>деятельности увеличились на 44%</w:t>
      </w:r>
      <w:r w:rsidR="005D4CEA">
        <w:rPr>
          <w:rFonts w:ascii="Times New Roman" w:eastAsia="Times New Roman" w:hAnsi="Times New Roman" w:cs="Times New Roman"/>
          <w:sz w:val="28"/>
          <w:szCs w:val="28"/>
          <w:lang w:eastAsia="ru-RU"/>
        </w:rPr>
        <w:t>, а также повысилось</w:t>
      </w:r>
      <w:r w:rsidR="00544E3B">
        <w:rPr>
          <w:rFonts w:ascii="Times New Roman" w:eastAsia="Times New Roman" w:hAnsi="Times New Roman" w:cs="Times New Roman"/>
          <w:sz w:val="28"/>
          <w:szCs w:val="28"/>
          <w:lang w:eastAsia="ru-RU"/>
        </w:rPr>
        <w:t xml:space="preserve"> качество оказываемых экскурсионных услуг.</w:t>
      </w:r>
    </w:p>
    <w:p w:rsidR="001414D6" w:rsidRDefault="001414D6" w:rsidP="000C2E91">
      <w:pPr>
        <w:autoSpaceDE w:val="0"/>
        <w:autoSpaceDN w:val="0"/>
        <w:adjustRightInd w:val="0"/>
        <w:spacing w:after="0" w:line="240" w:lineRule="auto"/>
        <w:ind w:firstLine="708"/>
        <w:jc w:val="both"/>
        <w:rPr>
          <w:rFonts w:ascii="Times New Roman" w:hAnsi="Times New Roman" w:cs="Times New Roman"/>
          <w:sz w:val="28"/>
          <w:szCs w:val="28"/>
        </w:rPr>
      </w:pPr>
      <w:r w:rsidRPr="001414D6">
        <w:rPr>
          <w:rFonts w:ascii="Times New Roman" w:hAnsi="Times New Roman" w:cs="Times New Roman"/>
          <w:sz w:val="28"/>
          <w:szCs w:val="28"/>
        </w:rPr>
        <w:t>В то же время остается нерешенными ряд вопросов, сдерживающих</w:t>
      </w:r>
      <w:r w:rsidR="00A169F1">
        <w:rPr>
          <w:rFonts w:ascii="Times New Roman" w:hAnsi="Times New Roman" w:cs="Times New Roman"/>
          <w:sz w:val="28"/>
          <w:szCs w:val="28"/>
        </w:rPr>
        <w:t xml:space="preserve"> </w:t>
      </w:r>
      <w:r w:rsidRPr="001414D6">
        <w:rPr>
          <w:rFonts w:ascii="Times New Roman" w:hAnsi="Times New Roman" w:cs="Times New Roman"/>
          <w:sz w:val="28"/>
          <w:szCs w:val="28"/>
        </w:rPr>
        <w:t>темпы развития санаторно-курортного и туристского комплекса города Сочи:</w:t>
      </w:r>
    </w:p>
    <w:p w:rsidR="001414D6" w:rsidRPr="000C2E91" w:rsidRDefault="00A83DCB" w:rsidP="00A83DC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C2E91">
        <w:rPr>
          <w:rFonts w:ascii="Times New Roman" w:hAnsi="Times New Roman" w:cs="Times New Roman"/>
          <w:sz w:val="28"/>
          <w:szCs w:val="28"/>
        </w:rPr>
        <w:t>я</w:t>
      </w:r>
      <w:r w:rsidR="001414D6" w:rsidRPr="000C2E91">
        <w:rPr>
          <w:rFonts w:ascii="Times New Roman" w:hAnsi="Times New Roman" w:cs="Times New Roman"/>
          <w:sz w:val="28"/>
          <w:szCs w:val="28"/>
        </w:rPr>
        <w:t>вный признак сезонности туризма, при котором 80 % турпотока приходится на летний период и лишь 20% на зимний. При этом согласно прогнозам аналитиков и профессионалов туррынка появляется тенденция спада интереса к внутреннему туризму со стороны российских граждан. А учитывая, что к 2014 году номерной фонд объектов размещения увеличится в 2,5 раза может возникнуть проблема заполнения номерного фонда после 2014 года;</w:t>
      </w:r>
    </w:p>
    <w:p w:rsidR="00856842" w:rsidRPr="000C2E91" w:rsidRDefault="00A83DCB" w:rsidP="000C2E91">
      <w:pPr>
        <w:tabs>
          <w:tab w:val="left" w:pos="709"/>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0C2E91">
        <w:rPr>
          <w:rFonts w:ascii="Times New Roman" w:hAnsi="Times New Roman" w:cs="Times New Roman"/>
          <w:sz w:val="28"/>
          <w:szCs w:val="28"/>
        </w:rPr>
        <w:t>в</w:t>
      </w:r>
      <w:r w:rsidR="00856842" w:rsidRPr="000C2E91">
        <w:rPr>
          <w:rFonts w:ascii="Times New Roman" w:hAnsi="Times New Roman" w:cs="Times New Roman"/>
          <w:sz w:val="28"/>
          <w:szCs w:val="28"/>
        </w:rPr>
        <w:t xml:space="preserve">ысокая динамика стоимости услуг размещения, которая определяется интенсивным ростом издержек, связанных с эксплуатационными расходами и налоговыми платежами, </w:t>
      </w:r>
      <w:r w:rsidR="009221D4" w:rsidRPr="000C2E91">
        <w:rPr>
          <w:rFonts w:ascii="Times New Roman" w:hAnsi="Times New Roman" w:cs="Times New Roman"/>
          <w:sz w:val="28"/>
          <w:szCs w:val="28"/>
        </w:rPr>
        <w:t>вследствие</w:t>
      </w:r>
      <w:r w:rsidR="00856842" w:rsidRPr="000C2E91">
        <w:rPr>
          <w:rFonts w:ascii="Times New Roman" w:hAnsi="Times New Roman" w:cs="Times New Roman"/>
          <w:sz w:val="28"/>
          <w:szCs w:val="28"/>
        </w:rPr>
        <w:t xml:space="preserve"> чего падает посещаемость, доходность и окупаемость предприятий</w:t>
      </w:r>
      <w:r w:rsidR="000C2E91">
        <w:rPr>
          <w:rFonts w:ascii="Times New Roman" w:hAnsi="Times New Roman" w:cs="Times New Roman"/>
          <w:sz w:val="28"/>
          <w:szCs w:val="28"/>
        </w:rPr>
        <w:t xml:space="preserve"> санаторно-курортного комплекса;</w:t>
      </w:r>
    </w:p>
    <w:p w:rsidR="00856842" w:rsidRPr="000C2E91" w:rsidRDefault="00A83DCB" w:rsidP="000C2E91">
      <w:pPr>
        <w:tabs>
          <w:tab w:val="left" w:pos="709"/>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0C2E91">
        <w:rPr>
          <w:rFonts w:ascii="Times New Roman" w:hAnsi="Times New Roman" w:cs="Times New Roman"/>
          <w:sz w:val="28"/>
          <w:szCs w:val="28"/>
        </w:rPr>
        <w:t>о</w:t>
      </w:r>
      <w:r w:rsidR="00856842" w:rsidRPr="000C2E91">
        <w:rPr>
          <w:rFonts w:ascii="Times New Roman" w:hAnsi="Times New Roman" w:cs="Times New Roman"/>
          <w:sz w:val="28"/>
          <w:szCs w:val="28"/>
        </w:rPr>
        <w:t>тсутствие</w:t>
      </w:r>
      <w:r w:rsidR="000C2E91">
        <w:rPr>
          <w:rFonts w:ascii="Times New Roman" w:hAnsi="Times New Roman" w:cs="Times New Roman"/>
          <w:sz w:val="28"/>
          <w:szCs w:val="28"/>
        </w:rPr>
        <w:t xml:space="preserve"> сформированного туристического</w:t>
      </w:r>
      <w:r>
        <w:rPr>
          <w:rFonts w:ascii="Times New Roman" w:hAnsi="Times New Roman" w:cs="Times New Roman"/>
          <w:sz w:val="28"/>
          <w:szCs w:val="28"/>
        </w:rPr>
        <w:t xml:space="preserve"> </w:t>
      </w:r>
      <w:r w:rsidR="00856842" w:rsidRPr="000C2E91">
        <w:rPr>
          <w:rFonts w:ascii="Times New Roman" w:hAnsi="Times New Roman" w:cs="Times New Roman"/>
          <w:sz w:val="28"/>
          <w:szCs w:val="28"/>
        </w:rPr>
        <w:t>предложения,   отвечающего спросу целевых сегментов туристов</w:t>
      </w:r>
      <w:r w:rsidR="000C2E91">
        <w:rPr>
          <w:rFonts w:ascii="Times New Roman" w:hAnsi="Times New Roman" w:cs="Times New Roman"/>
          <w:sz w:val="28"/>
          <w:szCs w:val="28"/>
        </w:rPr>
        <w:t>;</w:t>
      </w:r>
    </w:p>
    <w:p w:rsidR="001414D6" w:rsidRPr="000C2E91" w:rsidRDefault="00A83DCB" w:rsidP="00A83DCB">
      <w:pPr>
        <w:tabs>
          <w:tab w:val="left" w:pos="709"/>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0C2E91">
        <w:rPr>
          <w:rFonts w:ascii="Times New Roman" w:hAnsi="Times New Roman" w:cs="Times New Roman"/>
          <w:sz w:val="28"/>
          <w:szCs w:val="28"/>
        </w:rPr>
        <w:t>н</w:t>
      </w:r>
      <w:r w:rsidR="00856842" w:rsidRPr="000C2E91">
        <w:rPr>
          <w:rFonts w:ascii="Times New Roman" w:hAnsi="Times New Roman" w:cs="Times New Roman"/>
          <w:sz w:val="28"/>
          <w:szCs w:val="28"/>
        </w:rPr>
        <w:t>изкий уровень подготовки менеджеров и других специалистов, работающих в санаторно-ку</w:t>
      </w:r>
      <w:r w:rsidR="001414D6" w:rsidRPr="000C2E91">
        <w:rPr>
          <w:rFonts w:ascii="Times New Roman" w:hAnsi="Times New Roman" w:cs="Times New Roman"/>
          <w:sz w:val="28"/>
          <w:szCs w:val="28"/>
        </w:rPr>
        <w:t>рортном и туристском комплексе;</w:t>
      </w:r>
    </w:p>
    <w:p w:rsidR="00856842" w:rsidRPr="000C2E91" w:rsidRDefault="00A83DCB" w:rsidP="000C2E91">
      <w:pPr>
        <w:tabs>
          <w:tab w:val="left" w:pos="709"/>
          <w:tab w:val="left" w:pos="85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w:t>
      </w:r>
      <w:r w:rsidR="000C2E91">
        <w:rPr>
          <w:rFonts w:ascii="Times New Roman" w:hAnsi="Times New Roman" w:cs="Times New Roman"/>
          <w:sz w:val="28"/>
          <w:szCs w:val="28"/>
        </w:rPr>
        <w:t>н</w:t>
      </w:r>
      <w:r w:rsidR="00856842" w:rsidRPr="000C2E91">
        <w:rPr>
          <w:rFonts w:ascii="Times New Roman" w:hAnsi="Times New Roman" w:cs="Times New Roman"/>
          <w:sz w:val="28"/>
          <w:szCs w:val="28"/>
        </w:rPr>
        <w:t>еэффективность использования уникальных природных лечебных и туристских ресурсов города Сочи;</w:t>
      </w:r>
    </w:p>
    <w:p w:rsidR="00856842" w:rsidRPr="000C2E91" w:rsidRDefault="00A83DCB" w:rsidP="000C2E91">
      <w:pPr>
        <w:tabs>
          <w:tab w:val="left" w:pos="709"/>
          <w:tab w:val="left" w:pos="85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0C2E91">
        <w:rPr>
          <w:rFonts w:ascii="Times New Roman" w:hAnsi="Times New Roman" w:cs="Times New Roman"/>
          <w:sz w:val="28"/>
          <w:szCs w:val="28"/>
        </w:rPr>
        <w:t>с</w:t>
      </w:r>
      <w:r w:rsidR="00856842" w:rsidRPr="000C2E91">
        <w:rPr>
          <w:rFonts w:ascii="Times New Roman" w:hAnsi="Times New Roman" w:cs="Times New Roman"/>
          <w:sz w:val="28"/>
          <w:szCs w:val="28"/>
        </w:rPr>
        <w:t>окращение удобных зон отдыха и мест для пешеходных прогулок жителей и гостей курорта (парков, аллей, скверов, терренкуров и т.д.), что также сказывается на турист</w:t>
      </w:r>
      <w:r w:rsidR="009221D4">
        <w:rPr>
          <w:rFonts w:ascii="Times New Roman" w:hAnsi="Times New Roman" w:cs="Times New Roman"/>
          <w:sz w:val="28"/>
          <w:szCs w:val="28"/>
        </w:rPr>
        <w:t>с</w:t>
      </w:r>
      <w:r w:rsidR="00856842" w:rsidRPr="000C2E91">
        <w:rPr>
          <w:rFonts w:ascii="Times New Roman" w:hAnsi="Times New Roman" w:cs="Times New Roman"/>
          <w:sz w:val="28"/>
          <w:szCs w:val="28"/>
        </w:rPr>
        <w:t>кой привлекательности курорта;</w:t>
      </w:r>
    </w:p>
    <w:p w:rsidR="00856842" w:rsidRPr="000C2E91" w:rsidRDefault="00A83DCB" w:rsidP="000C2E91">
      <w:pPr>
        <w:tabs>
          <w:tab w:val="left" w:pos="709"/>
          <w:tab w:val="left" w:pos="85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474FA">
        <w:rPr>
          <w:rFonts w:ascii="Times New Roman" w:hAnsi="Times New Roman" w:cs="Times New Roman"/>
          <w:sz w:val="28"/>
          <w:szCs w:val="28"/>
        </w:rPr>
        <w:t>-с</w:t>
      </w:r>
      <w:r w:rsidR="00856842" w:rsidRPr="000C2E91">
        <w:rPr>
          <w:rFonts w:ascii="Times New Roman" w:hAnsi="Times New Roman" w:cs="Times New Roman"/>
          <w:sz w:val="28"/>
          <w:szCs w:val="28"/>
        </w:rPr>
        <w:t>езонное функционирование ряда организаций санаторно-курортного и туристского комплекса города Сочи;</w:t>
      </w:r>
    </w:p>
    <w:p w:rsidR="00856842" w:rsidRPr="000C2E91" w:rsidRDefault="00A83DCB" w:rsidP="000C2E91">
      <w:pPr>
        <w:tabs>
          <w:tab w:val="left" w:pos="709"/>
          <w:tab w:val="left" w:pos="85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B474FA">
        <w:rPr>
          <w:rFonts w:ascii="Times New Roman" w:hAnsi="Times New Roman" w:cs="Times New Roman"/>
          <w:sz w:val="28"/>
          <w:szCs w:val="28"/>
        </w:rPr>
        <w:t>д</w:t>
      </w:r>
      <w:r w:rsidR="00856842" w:rsidRPr="000C2E91">
        <w:rPr>
          <w:rFonts w:ascii="Times New Roman" w:hAnsi="Times New Roman" w:cs="Times New Roman"/>
          <w:sz w:val="28"/>
          <w:szCs w:val="28"/>
        </w:rPr>
        <w:t>ефицит муниципальных пляжных территорий;</w:t>
      </w:r>
    </w:p>
    <w:p w:rsidR="00856842" w:rsidRPr="000C2E91" w:rsidRDefault="00A83DCB" w:rsidP="000C2E91">
      <w:pPr>
        <w:tabs>
          <w:tab w:val="left" w:pos="709"/>
          <w:tab w:val="left" w:pos="85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B474FA">
        <w:rPr>
          <w:rFonts w:ascii="Times New Roman" w:hAnsi="Times New Roman" w:cs="Times New Roman"/>
          <w:sz w:val="28"/>
          <w:szCs w:val="28"/>
        </w:rPr>
        <w:t>н</w:t>
      </w:r>
      <w:r w:rsidR="00856842" w:rsidRPr="000C2E91">
        <w:rPr>
          <w:rFonts w:ascii="Times New Roman" w:hAnsi="Times New Roman" w:cs="Times New Roman"/>
          <w:sz w:val="28"/>
          <w:szCs w:val="28"/>
        </w:rPr>
        <w:t xml:space="preserve">едостаточность бюджетных ассигнований на проведение эффективной </w:t>
      </w:r>
      <w:r w:rsidR="00B86D6F" w:rsidRPr="000C2E91">
        <w:rPr>
          <w:rFonts w:ascii="Times New Roman" w:hAnsi="Times New Roman" w:cs="Times New Roman"/>
          <w:sz w:val="28"/>
          <w:szCs w:val="28"/>
        </w:rPr>
        <w:t>информационной поддержки</w:t>
      </w:r>
      <w:r w:rsidR="00B474FA">
        <w:rPr>
          <w:rFonts w:ascii="Times New Roman" w:hAnsi="Times New Roman" w:cs="Times New Roman"/>
          <w:sz w:val="28"/>
          <w:szCs w:val="28"/>
        </w:rPr>
        <w:t xml:space="preserve">и пропаганды </w:t>
      </w:r>
      <w:r w:rsidR="00856842" w:rsidRPr="000C2E91">
        <w:rPr>
          <w:rFonts w:ascii="Times New Roman" w:hAnsi="Times New Roman" w:cs="Times New Roman"/>
          <w:sz w:val="28"/>
          <w:szCs w:val="28"/>
        </w:rPr>
        <w:t>курорта Сочи</w:t>
      </w:r>
      <w:r w:rsidR="00B86D6F" w:rsidRPr="000C2E91">
        <w:rPr>
          <w:rFonts w:ascii="Times New Roman" w:hAnsi="Times New Roman" w:cs="Times New Roman"/>
          <w:sz w:val="28"/>
          <w:szCs w:val="28"/>
        </w:rPr>
        <w:t xml:space="preserve"> с целью привлечения отдыхающих</w:t>
      </w:r>
      <w:r w:rsidR="00856842" w:rsidRPr="000C2E91">
        <w:rPr>
          <w:rFonts w:ascii="Times New Roman" w:hAnsi="Times New Roman" w:cs="Times New Roman"/>
          <w:sz w:val="28"/>
          <w:szCs w:val="28"/>
        </w:rPr>
        <w:t>;</w:t>
      </w:r>
    </w:p>
    <w:p w:rsidR="00856842" w:rsidRPr="000C2E91" w:rsidRDefault="00A83DCB" w:rsidP="00A83DCB">
      <w:pPr>
        <w:tabs>
          <w:tab w:val="left" w:pos="709"/>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B474FA">
        <w:rPr>
          <w:rFonts w:ascii="Times New Roman" w:hAnsi="Times New Roman" w:cs="Times New Roman"/>
          <w:sz w:val="28"/>
          <w:szCs w:val="28"/>
        </w:rPr>
        <w:t>н</w:t>
      </w:r>
      <w:r w:rsidR="00856842" w:rsidRPr="000C2E91">
        <w:rPr>
          <w:rFonts w:ascii="Times New Roman" w:hAnsi="Times New Roman" w:cs="Times New Roman"/>
          <w:sz w:val="28"/>
          <w:szCs w:val="28"/>
        </w:rPr>
        <w:t>еразвитость событийного туризма как одного из ведущих направлений туристкой деятельности;</w:t>
      </w:r>
    </w:p>
    <w:p w:rsidR="00856842" w:rsidRPr="000C2E91" w:rsidRDefault="00A83DCB" w:rsidP="000C2E91">
      <w:pPr>
        <w:tabs>
          <w:tab w:val="left" w:pos="709"/>
          <w:tab w:val="left" w:pos="85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B474FA">
        <w:rPr>
          <w:rFonts w:ascii="Times New Roman" w:hAnsi="Times New Roman" w:cs="Times New Roman"/>
          <w:sz w:val="28"/>
          <w:szCs w:val="28"/>
        </w:rPr>
        <w:t>н</w:t>
      </w:r>
      <w:r w:rsidR="00856842" w:rsidRPr="000C2E91">
        <w:rPr>
          <w:rFonts w:ascii="Times New Roman" w:hAnsi="Times New Roman" w:cs="Times New Roman"/>
          <w:sz w:val="28"/>
          <w:szCs w:val="28"/>
        </w:rPr>
        <w:t>едостаточное благоустройство объектов показа, расположенных на территории Национального парка.</w:t>
      </w:r>
    </w:p>
    <w:p w:rsidR="0089190D" w:rsidRDefault="00856842" w:rsidP="0089190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Решение вышеперечисленных проблем, обеспечивающих развитие санаторно-курортного и туристского комплекса города Сочи, является одним из направлений, отвечающих приоритетным задачам социально-экономического развития города Сочи.</w:t>
      </w:r>
    </w:p>
    <w:p w:rsidR="00856842" w:rsidRPr="006627B4" w:rsidRDefault="00856842" w:rsidP="00856842">
      <w:pPr>
        <w:spacing w:after="0" w:line="240" w:lineRule="auto"/>
        <w:ind w:firstLine="708"/>
        <w:jc w:val="both"/>
        <w:rPr>
          <w:rFonts w:ascii="Times New Roman" w:hAnsi="Times New Roman" w:cs="Times New Roman"/>
          <w:sz w:val="28"/>
          <w:szCs w:val="28"/>
        </w:rPr>
      </w:pPr>
      <w:r w:rsidRPr="006627B4">
        <w:rPr>
          <w:rFonts w:ascii="Times New Roman" w:hAnsi="Times New Roman" w:cs="Times New Roman"/>
          <w:sz w:val="28"/>
          <w:szCs w:val="28"/>
        </w:rPr>
        <w:t xml:space="preserve">В целях развития города-курорта, создания эффективной экономики с развитой туристской инфраструктурой, соответствующей международным стандартам, увеличения разнообразия туристских услуг, к извлечению максимальной выгоды из туристских ресурсов территорий </w:t>
      </w:r>
      <w:r>
        <w:rPr>
          <w:rFonts w:ascii="Times New Roman" w:hAnsi="Times New Roman" w:cs="Times New Roman"/>
          <w:sz w:val="28"/>
          <w:szCs w:val="28"/>
        </w:rPr>
        <w:t xml:space="preserve">необходимо </w:t>
      </w:r>
      <w:r w:rsidRPr="006627B4">
        <w:rPr>
          <w:rFonts w:ascii="Times New Roman" w:hAnsi="Times New Roman" w:cs="Times New Roman"/>
          <w:sz w:val="28"/>
          <w:szCs w:val="28"/>
        </w:rPr>
        <w:t>разработать и реализовать комплексный  программн</w:t>
      </w:r>
      <w:r w:rsidR="009221D4">
        <w:rPr>
          <w:rFonts w:ascii="Times New Roman" w:hAnsi="Times New Roman" w:cs="Times New Roman"/>
          <w:sz w:val="28"/>
          <w:szCs w:val="28"/>
        </w:rPr>
        <w:t xml:space="preserve">ый </w:t>
      </w:r>
      <w:r w:rsidRPr="006627B4">
        <w:rPr>
          <w:rFonts w:ascii="Times New Roman" w:hAnsi="Times New Roman" w:cs="Times New Roman"/>
          <w:sz w:val="28"/>
          <w:szCs w:val="28"/>
        </w:rPr>
        <w:t>метод.</w:t>
      </w:r>
    </w:p>
    <w:p w:rsidR="00856842" w:rsidRPr="006627B4" w:rsidRDefault="00856842" w:rsidP="00856842">
      <w:pPr>
        <w:spacing w:after="0" w:line="240" w:lineRule="auto"/>
        <w:ind w:firstLine="709"/>
        <w:jc w:val="both"/>
        <w:rPr>
          <w:rFonts w:ascii="Times New Roman" w:eastAsia="Times New Roman" w:hAnsi="Times New Roman" w:cs="Times New Roman"/>
          <w:sz w:val="28"/>
          <w:szCs w:val="28"/>
          <w:lang w:eastAsia="ru-RU"/>
        </w:rPr>
      </w:pPr>
      <w:r w:rsidRPr="006627B4">
        <w:rPr>
          <w:rFonts w:ascii="Times New Roman" w:eastAsia="Times New Roman" w:hAnsi="Times New Roman" w:cs="Times New Roman"/>
          <w:sz w:val="28"/>
          <w:szCs w:val="28"/>
          <w:lang w:eastAsia="ru-RU"/>
        </w:rPr>
        <w:t>Использование программно</w:t>
      </w:r>
      <w:r w:rsidR="009221D4">
        <w:rPr>
          <w:rFonts w:ascii="Times New Roman" w:eastAsia="Times New Roman" w:hAnsi="Times New Roman" w:cs="Times New Roman"/>
          <w:sz w:val="28"/>
          <w:szCs w:val="28"/>
          <w:lang w:eastAsia="ru-RU"/>
        </w:rPr>
        <w:t xml:space="preserve">го </w:t>
      </w:r>
      <w:r w:rsidRPr="006627B4">
        <w:rPr>
          <w:rFonts w:ascii="Times New Roman" w:eastAsia="Times New Roman" w:hAnsi="Times New Roman" w:cs="Times New Roman"/>
          <w:sz w:val="28"/>
          <w:szCs w:val="28"/>
          <w:lang w:eastAsia="ru-RU"/>
        </w:rPr>
        <w:t xml:space="preserve"> метода для решения вопросов развития санаторно-курортного комплекса города Сочи направлено на создание условий для эффективного управления ресурсами бюджета города Сочи.</w:t>
      </w:r>
    </w:p>
    <w:p w:rsidR="00856842" w:rsidRPr="006627B4" w:rsidRDefault="00856842" w:rsidP="00856842">
      <w:pPr>
        <w:spacing w:after="0" w:line="240" w:lineRule="auto"/>
        <w:ind w:firstLine="708"/>
        <w:jc w:val="both"/>
        <w:rPr>
          <w:rFonts w:ascii="Times New Roman" w:hAnsi="Times New Roman" w:cs="Times New Roman"/>
          <w:sz w:val="28"/>
          <w:szCs w:val="28"/>
        </w:rPr>
      </w:pPr>
      <w:r w:rsidRPr="006627B4">
        <w:rPr>
          <w:rFonts w:ascii="Times New Roman" w:hAnsi="Times New Roman" w:cs="Times New Roman"/>
          <w:sz w:val="28"/>
          <w:szCs w:val="28"/>
        </w:rPr>
        <w:t>При неиспользовании программно</w:t>
      </w:r>
      <w:r w:rsidR="009221D4">
        <w:rPr>
          <w:rFonts w:ascii="Times New Roman" w:hAnsi="Times New Roman" w:cs="Times New Roman"/>
          <w:sz w:val="28"/>
          <w:szCs w:val="28"/>
        </w:rPr>
        <w:t>го</w:t>
      </w:r>
      <w:r w:rsidRPr="006627B4">
        <w:rPr>
          <w:rFonts w:ascii="Times New Roman" w:hAnsi="Times New Roman" w:cs="Times New Roman"/>
          <w:sz w:val="28"/>
          <w:szCs w:val="28"/>
        </w:rPr>
        <w:t xml:space="preserve"> метода решение существующих проблем в необходимые сроки не представляется возможным, в связи с тем, что реализация мероприятий программы </w:t>
      </w:r>
      <w:r w:rsidR="00F85F45" w:rsidRPr="006627B4">
        <w:rPr>
          <w:rFonts w:ascii="Times New Roman" w:hAnsi="Times New Roman" w:cs="Times New Roman"/>
          <w:sz w:val="28"/>
          <w:szCs w:val="28"/>
        </w:rPr>
        <w:t>предполагает комплексный</w:t>
      </w:r>
      <w:r w:rsidRPr="006627B4">
        <w:rPr>
          <w:rFonts w:ascii="Times New Roman" w:hAnsi="Times New Roman" w:cs="Times New Roman"/>
          <w:sz w:val="28"/>
          <w:szCs w:val="28"/>
        </w:rPr>
        <w:t xml:space="preserve"> </w:t>
      </w:r>
      <w:r w:rsidR="00A83920" w:rsidRPr="006627B4">
        <w:rPr>
          <w:rFonts w:ascii="Times New Roman" w:hAnsi="Times New Roman" w:cs="Times New Roman"/>
          <w:sz w:val="28"/>
          <w:szCs w:val="28"/>
        </w:rPr>
        <w:t>подход,</w:t>
      </w:r>
      <w:r w:rsidRPr="006627B4">
        <w:rPr>
          <w:rFonts w:ascii="Times New Roman" w:hAnsi="Times New Roman" w:cs="Times New Roman"/>
          <w:sz w:val="28"/>
          <w:szCs w:val="28"/>
        </w:rPr>
        <w:t xml:space="preserve"> и участие в их реализации органов исполнительной власти города Сочи</w:t>
      </w:r>
      <w:r w:rsidR="006C1A94">
        <w:rPr>
          <w:rFonts w:ascii="Times New Roman" w:hAnsi="Times New Roman" w:cs="Times New Roman"/>
          <w:sz w:val="28"/>
          <w:szCs w:val="28"/>
        </w:rPr>
        <w:t xml:space="preserve"> и</w:t>
      </w:r>
      <w:r w:rsidRPr="006627B4">
        <w:rPr>
          <w:rFonts w:ascii="Times New Roman" w:hAnsi="Times New Roman" w:cs="Times New Roman"/>
          <w:sz w:val="28"/>
          <w:szCs w:val="28"/>
        </w:rPr>
        <w:t xml:space="preserve"> инвесторов. </w:t>
      </w:r>
    </w:p>
    <w:p w:rsidR="00856842" w:rsidRPr="006627B4" w:rsidRDefault="00856842" w:rsidP="00856842">
      <w:pPr>
        <w:spacing w:after="0" w:line="240" w:lineRule="auto"/>
        <w:ind w:firstLine="708"/>
        <w:jc w:val="both"/>
        <w:rPr>
          <w:rFonts w:ascii="Times New Roman" w:hAnsi="Times New Roman" w:cs="Times New Roman"/>
          <w:sz w:val="28"/>
          <w:szCs w:val="28"/>
        </w:rPr>
      </w:pPr>
      <w:r w:rsidRPr="006627B4">
        <w:rPr>
          <w:rFonts w:ascii="Times New Roman" w:hAnsi="Times New Roman" w:cs="Times New Roman"/>
          <w:sz w:val="28"/>
          <w:szCs w:val="28"/>
        </w:rPr>
        <w:t xml:space="preserve">Отсутствие согласованных действий участников может привести к срыву сроков реализации программы и снижению эффективности использования </w:t>
      </w:r>
      <w:r w:rsidR="00261C6A">
        <w:rPr>
          <w:rFonts w:ascii="Times New Roman" w:hAnsi="Times New Roman" w:cs="Times New Roman"/>
          <w:sz w:val="28"/>
          <w:szCs w:val="28"/>
        </w:rPr>
        <w:t xml:space="preserve">бюджета города Сочи и </w:t>
      </w:r>
      <w:r w:rsidR="006E54F2">
        <w:rPr>
          <w:rFonts w:ascii="Times New Roman" w:hAnsi="Times New Roman" w:cs="Times New Roman"/>
          <w:sz w:val="28"/>
          <w:szCs w:val="28"/>
        </w:rPr>
        <w:t>привлеченных средств инвесторов.</w:t>
      </w:r>
    </w:p>
    <w:p w:rsidR="00856842" w:rsidRPr="006627B4" w:rsidRDefault="00856842" w:rsidP="00856842">
      <w:pPr>
        <w:spacing w:after="0" w:line="240" w:lineRule="auto"/>
        <w:ind w:firstLine="708"/>
        <w:jc w:val="both"/>
        <w:rPr>
          <w:rFonts w:ascii="Times New Roman" w:hAnsi="Times New Roman" w:cs="Times New Roman"/>
          <w:sz w:val="28"/>
          <w:szCs w:val="28"/>
        </w:rPr>
      </w:pPr>
      <w:r w:rsidRPr="006627B4">
        <w:rPr>
          <w:rFonts w:ascii="Times New Roman" w:hAnsi="Times New Roman" w:cs="Times New Roman"/>
          <w:sz w:val="28"/>
          <w:szCs w:val="28"/>
        </w:rPr>
        <w:t xml:space="preserve">Выработанное направление развития санаторно-курортной отрасли станет основой для формирования комплексных программ развития, включающих в себя мероприятия и действия по их реализации, обеспечивающих устранение препятствующих факторов, достижение целей развития. </w:t>
      </w:r>
    </w:p>
    <w:p w:rsidR="00856842" w:rsidRPr="006627B4" w:rsidRDefault="00856842" w:rsidP="008568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7B4">
        <w:rPr>
          <w:rFonts w:ascii="Times New Roman" w:eastAsia="Times New Roman" w:hAnsi="Times New Roman" w:cs="Times New Roman"/>
          <w:sz w:val="28"/>
          <w:szCs w:val="28"/>
          <w:lang w:eastAsia="ru-RU"/>
        </w:rPr>
        <w:t>В качестве возможных вариантов решения проблем рассматриваются два:</w:t>
      </w:r>
    </w:p>
    <w:p w:rsidR="00856842" w:rsidRPr="006627B4" w:rsidRDefault="00856842" w:rsidP="008568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7B4">
        <w:rPr>
          <w:rFonts w:ascii="Times New Roman" w:eastAsia="Times New Roman" w:hAnsi="Times New Roman" w:cs="Times New Roman"/>
          <w:sz w:val="28"/>
          <w:szCs w:val="28"/>
          <w:lang w:eastAsia="ru-RU"/>
        </w:rPr>
        <w:t>- без принятия Программы,</w:t>
      </w:r>
    </w:p>
    <w:p w:rsidR="00856842" w:rsidRDefault="00856842" w:rsidP="008568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7B4">
        <w:rPr>
          <w:rFonts w:ascii="Times New Roman" w:eastAsia="Times New Roman" w:hAnsi="Times New Roman" w:cs="Times New Roman"/>
          <w:sz w:val="28"/>
          <w:szCs w:val="28"/>
          <w:lang w:eastAsia="ru-RU"/>
        </w:rPr>
        <w:t>- с принятием Пр</w:t>
      </w:r>
      <w:r>
        <w:rPr>
          <w:rFonts w:ascii="Times New Roman" w:eastAsia="Times New Roman" w:hAnsi="Times New Roman" w:cs="Times New Roman"/>
          <w:sz w:val="28"/>
          <w:szCs w:val="28"/>
          <w:lang w:eastAsia="ru-RU"/>
        </w:rPr>
        <w:t>ограммы.</w:t>
      </w:r>
    </w:p>
    <w:p w:rsidR="00856842" w:rsidRPr="006627B4" w:rsidRDefault="00856842" w:rsidP="008568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7B4">
        <w:rPr>
          <w:rFonts w:ascii="Times New Roman" w:eastAsia="Times New Roman" w:hAnsi="Times New Roman" w:cs="Times New Roman"/>
          <w:sz w:val="28"/>
          <w:szCs w:val="28"/>
          <w:lang w:eastAsia="ru-RU"/>
        </w:rPr>
        <w:lastRenderedPageBreak/>
        <w:t>В случае</w:t>
      </w:r>
      <w:proofErr w:type="gramStart"/>
      <w:r w:rsidRPr="006627B4">
        <w:rPr>
          <w:rFonts w:ascii="Times New Roman" w:eastAsia="Times New Roman" w:hAnsi="Times New Roman" w:cs="Times New Roman"/>
          <w:sz w:val="28"/>
          <w:szCs w:val="28"/>
          <w:lang w:eastAsia="ru-RU"/>
        </w:rPr>
        <w:t>,</w:t>
      </w:r>
      <w:proofErr w:type="gramEnd"/>
      <w:r w:rsidRPr="006627B4">
        <w:rPr>
          <w:rFonts w:ascii="Times New Roman" w:eastAsia="Times New Roman" w:hAnsi="Times New Roman" w:cs="Times New Roman"/>
          <w:sz w:val="28"/>
          <w:szCs w:val="28"/>
          <w:lang w:eastAsia="ru-RU"/>
        </w:rPr>
        <w:t xml:space="preserve"> если проблемы стоящие перед санаторно-курортным комплексом города-курорта Сочи не будут решаться комплексно в рамках программно</w:t>
      </w:r>
      <w:r w:rsidR="00A83920">
        <w:rPr>
          <w:rFonts w:ascii="Times New Roman" w:eastAsia="Times New Roman" w:hAnsi="Times New Roman" w:cs="Times New Roman"/>
          <w:sz w:val="28"/>
          <w:szCs w:val="28"/>
          <w:lang w:eastAsia="ru-RU"/>
        </w:rPr>
        <w:t>го</w:t>
      </w:r>
      <w:r w:rsidRPr="006627B4">
        <w:rPr>
          <w:rFonts w:ascii="Times New Roman" w:eastAsia="Times New Roman" w:hAnsi="Times New Roman" w:cs="Times New Roman"/>
          <w:sz w:val="28"/>
          <w:szCs w:val="28"/>
          <w:lang w:eastAsia="ru-RU"/>
        </w:rPr>
        <w:t xml:space="preserve"> метода, становится возможным наступление эффекта стагнации в развитии отрасли. </w:t>
      </w:r>
    </w:p>
    <w:p w:rsidR="00856842" w:rsidRPr="006627B4" w:rsidRDefault="00856842" w:rsidP="00856842">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6627B4">
        <w:rPr>
          <w:rFonts w:ascii="Times New Roman" w:hAnsi="Times New Roman" w:cs="Times New Roman"/>
          <w:sz w:val="28"/>
          <w:szCs w:val="28"/>
        </w:rPr>
        <w:t>Недостаточная поддержка сферы туризма может привести к:</w:t>
      </w:r>
    </w:p>
    <w:p w:rsidR="00856842" w:rsidRPr="006627B4" w:rsidRDefault="00856842" w:rsidP="00856842">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6627B4">
        <w:rPr>
          <w:rFonts w:ascii="Times New Roman" w:hAnsi="Times New Roman" w:cs="Times New Roman"/>
          <w:sz w:val="28"/>
          <w:szCs w:val="28"/>
        </w:rPr>
        <w:t>- снижению конкурентоспособности туристского продукта Сочи на мировом и внутреннем туристских рынках (в том числе по причине продолжающегося снижения качества предоставляемых туристских услуг);</w:t>
      </w:r>
    </w:p>
    <w:p w:rsidR="00856842" w:rsidRPr="006627B4" w:rsidRDefault="00856842" w:rsidP="00856842">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6627B4">
        <w:rPr>
          <w:rFonts w:ascii="Times New Roman" w:hAnsi="Times New Roman" w:cs="Times New Roman"/>
          <w:sz w:val="28"/>
          <w:szCs w:val="28"/>
        </w:rPr>
        <w:t>- снижению внутренних и въездных туристских потоков, что повлечет за собой сокращение налоговых и иных поступлений  в бюджетную систему;</w:t>
      </w:r>
    </w:p>
    <w:p w:rsidR="00856842" w:rsidRPr="006627B4" w:rsidRDefault="00856842" w:rsidP="00856842">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6627B4">
        <w:rPr>
          <w:rFonts w:ascii="Times New Roman" w:hAnsi="Times New Roman" w:cs="Times New Roman"/>
          <w:sz w:val="28"/>
          <w:szCs w:val="28"/>
        </w:rPr>
        <w:t>- снижению уровня занятости населения в сфере туризма и смежных отраслях, уменьшению доходов населения и повышению социальной напряженности;</w:t>
      </w:r>
    </w:p>
    <w:p w:rsidR="00856842" w:rsidRPr="006627B4" w:rsidRDefault="00856842" w:rsidP="00856842">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6627B4">
        <w:rPr>
          <w:rFonts w:ascii="Times New Roman" w:hAnsi="Times New Roman" w:cs="Times New Roman"/>
          <w:sz w:val="28"/>
          <w:szCs w:val="28"/>
        </w:rPr>
        <w:t>- увеличению выездного турпотока.</w:t>
      </w:r>
    </w:p>
    <w:p w:rsidR="00856842" w:rsidRPr="006627B4" w:rsidRDefault="00856842" w:rsidP="00856842">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6627B4">
        <w:rPr>
          <w:rFonts w:ascii="Times New Roman" w:hAnsi="Times New Roman" w:cs="Times New Roman"/>
          <w:sz w:val="28"/>
          <w:szCs w:val="28"/>
        </w:rPr>
        <w:t>Вероятными последствиями отказа от использования программно</w:t>
      </w:r>
      <w:r w:rsidR="006E0D68">
        <w:rPr>
          <w:rFonts w:ascii="Times New Roman" w:hAnsi="Times New Roman" w:cs="Times New Roman"/>
          <w:sz w:val="28"/>
          <w:szCs w:val="28"/>
        </w:rPr>
        <w:t xml:space="preserve">го </w:t>
      </w:r>
      <w:r w:rsidRPr="006627B4">
        <w:rPr>
          <w:rFonts w:ascii="Times New Roman" w:hAnsi="Times New Roman" w:cs="Times New Roman"/>
          <w:sz w:val="28"/>
          <w:szCs w:val="28"/>
        </w:rPr>
        <w:t xml:space="preserve">метода могут стать: </w:t>
      </w:r>
    </w:p>
    <w:p w:rsidR="00856842" w:rsidRPr="006627B4" w:rsidRDefault="00856842" w:rsidP="00856842">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6627B4">
        <w:rPr>
          <w:rFonts w:ascii="Times New Roman" w:hAnsi="Times New Roman" w:cs="Times New Roman"/>
          <w:sz w:val="28"/>
          <w:szCs w:val="28"/>
        </w:rPr>
        <w:t>- разрозненные действия органов местного самоуправления, снижение их ответственности и появление бессистемности в решении стоящих задач;</w:t>
      </w:r>
    </w:p>
    <w:p w:rsidR="00856842" w:rsidRPr="006627B4" w:rsidRDefault="00856842" w:rsidP="00856842">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6627B4">
        <w:rPr>
          <w:rFonts w:ascii="Times New Roman" w:hAnsi="Times New Roman" w:cs="Times New Roman"/>
          <w:sz w:val="28"/>
          <w:szCs w:val="28"/>
        </w:rPr>
        <w:t>- неэффективность использования бюджетных средств, незначительное привлечение средств внебюджетных источников для решения проблем в сфере туризма.</w:t>
      </w:r>
    </w:p>
    <w:p w:rsidR="00856842" w:rsidRPr="006627B4" w:rsidRDefault="00856842" w:rsidP="00856842">
      <w:pPr>
        <w:widowControl w:val="0"/>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627B4">
        <w:rPr>
          <w:rFonts w:ascii="Times New Roman" w:hAnsi="Times New Roman" w:cs="Times New Roman"/>
          <w:sz w:val="28"/>
          <w:szCs w:val="28"/>
        </w:rPr>
        <w:t>С учетом изложенного можно сделать вывод об актуальности и обоснов</w:t>
      </w:r>
      <w:r>
        <w:rPr>
          <w:rFonts w:ascii="Times New Roman" w:hAnsi="Times New Roman" w:cs="Times New Roman"/>
          <w:sz w:val="28"/>
          <w:szCs w:val="28"/>
        </w:rPr>
        <w:t xml:space="preserve">анной необходимости принятия </w:t>
      </w:r>
      <w:r w:rsidR="002A2E28">
        <w:rPr>
          <w:rFonts w:ascii="Times New Roman" w:hAnsi="Times New Roman" w:cs="Times New Roman"/>
          <w:sz w:val="28"/>
          <w:szCs w:val="28"/>
        </w:rPr>
        <w:t xml:space="preserve"> программы  «</w:t>
      </w:r>
      <w:r w:rsidRPr="006627B4">
        <w:rPr>
          <w:rFonts w:ascii="Times New Roman" w:hAnsi="Times New Roman" w:cs="Times New Roman"/>
          <w:sz w:val="28"/>
          <w:szCs w:val="28"/>
        </w:rPr>
        <w:t>Развитие санаторно-курортного и туристского комплекса города Сочи  на 201</w:t>
      </w:r>
      <w:r>
        <w:rPr>
          <w:rFonts w:ascii="Times New Roman" w:hAnsi="Times New Roman" w:cs="Times New Roman"/>
          <w:sz w:val="28"/>
          <w:szCs w:val="28"/>
        </w:rPr>
        <w:t>4</w:t>
      </w:r>
      <w:r w:rsidRPr="006627B4">
        <w:rPr>
          <w:rFonts w:ascii="Times New Roman" w:hAnsi="Times New Roman" w:cs="Times New Roman"/>
          <w:sz w:val="28"/>
          <w:szCs w:val="28"/>
        </w:rPr>
        <w:t>-201</w:t>
      </w:r>
      <w:r>
        <w:rPr>
          <w:rFonts w:ascii="Times New Roman" w:hAnsi="Times New Roman" w:cs="Times New Roman"/>
          <w:sz w:val="28"/>
          <w:szCs w:val="28"/>
        </w:rPr>
        <w:t>8</w:t>
      </w:r>
      <w:r w:rsidRPr="006627B4">
        <w:rPr>
          <w:rFonts w:ascii="Times New Roman" w:hAnsi="Times New Roman" w:cs="Times New Roman"/>
          <w:sz w:val="28"/>
          <w:szCs w:val="28"/>
        </w:rPr>
        <w:t xml:space="preserve"> годы». </w:t>
      </w:r>
    </w:p>
    <w:p w:rsidR="00772EB3" w:rsidRDefault="00856842" w:rsidP="00772EB3">
      <w:pPr>
        <w:widowControl w:val="0"/>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627B4">
        <w:rPr>
          <w:rFonts w:ascii="Times New Roman" w:hAnsi="Times New Roman" w:cs="Times New Roman"/>
          <w:sz w:val="28"/>
          <w:szCs w:val="28"/>
        </w:rPr>
        <w:t xml:space="preserve">Это позволит привлечь для реализации мероприятий Программы различные государственные и муниципальные структуры, а также </w:t>
      </w:r>
      <w:r>
        <w:rPr>
          <w:rFonts w:ascii="Times New Roman" w:hAnsi="Times New Roman" w:cs="Times New Roman"/>
          <w:sz w:val="28"/>
          <w:szCs w:val="28"/>
        </w:rPr>
        <w:t>внебюджетные фонды</w:t>
      </w:r>
      <w:r w:rsidRPr="006627B4">
        <w:rPr>
          <w:rFonts w:ascii="Times New Roman" w:hAnsi="Times New Roman" w:cs="Times New Roman"/>
          <w:sz w:val="28"/>
          <w:szCs w:val="28"/>
        </w:rPr>
        <w:t xml:space="preserve"> и при приемлемых затратах обеспечить решение вопросов развития санаторно-курортного и туристского комплекса при допустимой степени риска.</w:t>
      </w:r>
    </w:p>
    <w:p w:rsidR="00772EB3" w:rsidRDefault="00772EB3" w:rsidP="00772EB3">
      <w:pPr>
        <w:widowControl w:val="0"/>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rsidR="00F85F45" w:rsidRPr="00F85F45" w:rsidRDefault="00856842" w:rsidP="00F85F45">
      <w:pPr>
        <w:pStyle w:val="a3"/>
        <w:numPr>
          <w:ilvl w:val="0"/>
          <w:numId w:val="8"/>
        </w:numPr>
        <w:jc w:val="center"/>
        <w:rPr>
          <w:rFonts w:ascii="Times New Roman" w:eastAsia="Times New Roman" w:hAnsi="Times New Roman" w:cs="Times New Roman"/>
          <w:b/>
          <w:sz w:val="28"/>
          <w:szCs w:val="28"/>
          <w:lang w:eastAsia="ru-RU"/>
        </w:rPr>
      </w:pPr>
      <w:r w:rsidRPr="00F85F45">
        <w:rPr>
          <w:rFonts w:ascii="Times New Roman" w:eastAsia="Times New Roman" w:hAnsi="Times New Roman" w:cs="Times New Roman"/>
          <w:b/>
          <w:sz w:val="28"/>
          <w:szCs w:val="28"/>
          <w:lang w:eastAsia="ru-RU"/>
        </w:rPr>
        <w:t xml:space="preserve">Цели, задачи, сроки и этапы реализации </w:t>
      </w:r>
    </w:p>
    <w:p w:rsidR="002D5E3D" w:rsidRDefault="007C49CB" w:rsidP="00C602F8">
      <w:pPr>
        <w:pStyle w:val="a3"/>
        <w:ind w:left="3192" w:firstLine="348"/>
        <w:rPr>
          <w:rFonts w:ascii="Times New Roman" w:eastAsia="Times New Roman" w:hAnsi="Times New Roman" w:cs="Times New Roman"/>
          <w:b/>
          <w:sz w:val="28"/>
          <w:szCs w:val="28"/>
          <w:lang w:eastAsia="ru-RU"/>
        </w:rPr>
      </w:pPr>
      <w:r w:rsidRPr="00F85F45">
        <w:rPr>
          <w:rFonts w:ascii="Times New Roman" w:eastAsia="Times New Roman" w:hAnsi="Times New Roman" w:cs="Times New Roman"/>
          <w:b/>
          <w:sz w:val="28"/>
          <w:szCs w:val="28"/>
          <w:lang w:eastAsia="ru-RU"/>
        </w:rPr>
        <w:t>муниципальной п</w:t>
      </w:r>
      <w:r w:rsidR="00856842" w:rsidRPr="00F85F45">
        <w:rPr>
          <w:rFonts w:ascii="Times New Roman" w:eastAsia="Times New Roman" w:hAnsi="Times New Roman" w:cs="Times New Roman"/>
          <w:b/>
          <w:sz w:val="28"/>
          <w:szCs w:val="28"/>
          <w:lang w:eastAsia="ru-RU"/>
        </w:rPr>
        <w:t>рограммы</w:t>
      </w:r>
      <w:r w:rsidR="00C602F8">
        <w:rPr>
          <w:rFonts w:ascii="Times New Roman" w:eastAsia="Times New Roman" w:hAnsi="Times New Roman" w:cs="Times New Roman"/>
          <w:b/>
          <w:sz w:val="28"/>
          <w:szCs w:val="28"/>
          <w:lang w:eastAsia="ru-RU"/>
        </w:rPr>
        <w:t>.</w:t>
      </w:r>
    </w:p>
    <w:p w:rsidR="007634C8" w:rsidRPr="00C602F8" w:rsidRDefault="008976B8" w:rsidP="002D5E3D">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ab/>
      </w:r>
      <w:r w:rsidR="00856842" w:rsidRPr="00C602F8">
        <w:rPr>
          <w:rFonts w:ascii="Times New Roman" w:hAnsi="Times New Roman"/>
          <w:sz w:val="28"/>
          <w:szCs w:val="28"/>
        </w:rPr>
        <w:t>Основными целями Программы являются:</w:t>
      </w:r>
    </w:p>
    <w:p w:rsidR="00856842" w:rsidRPr="00C602F8" w:rsidRDefault="00F95BF4" w:rsidP="003C49CA">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8976B8">
        <w:rPr>
          <w:rFonts w:ascii="Times New Roman" w:hAnsi="Times New Roman" w:cs="Times New Roman"/>
          <w:sz w:val="28"/>
          <w:szCs w:val="28"/>
        </w:rPr>
        <w:t>к</w:t>
      </w:r>
      <w:r w:rsidR="00856842" w:rsidRPr="00C602F8">
        <w:rPr>
          <w:rFonts w:ascii="Times New Roman" w:hAnsi="Times New Roman" w:cs="Times New Roman"/>
          <w:sz w:val="28"/>
          <w:szCs w:val="28"/>
        </w:rPr>
        <w:t xml:space="preserve">омплексное развитие санаторно-курортного и туристского комплекса города-курорта Сочи и доведение его до мирового уровня; </w:t>
      </w:r>
    </w:p>
    <w:p w:rsidR="00413274" w:rsidRPr="00C602F8" w:rsidRDefault="00F95BF4" w:rsidP="003C49CA">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8976B8">
        <w:rPr>
          <w:rFonts w:ascii="Times New Roman" w:hAnsi="Times New Roman" w:cs="Times New Roman"/>
          <w:sz w:val="28"/>
          <w:szCs w:val="28"/>
        </w:rPr>
        <w:t>п</w:t>
      </w:r>
      <w:r w:rsidR="00856842" w:rsidRPr="00C602F8">
        <w:rPr>
          <w:rFonts w:ascii="Times New Roman" w:hAnsi="Times New Roman" w:cs="Times New Roman"/>
          <w:sz w:val="28"/>
          <w:szCs w:val="28"/>
        </w:rPr>
        <w:t>овышение конкурентоспособности туристского рынка курорта Сочи, удовлетворяющего потребности российских и иностранных граждан в качественных туристских услугах;</w:t>
      </w:r>
    </w:p>
    <w:p w:rsidR="004559C7" w:rsidRPr="00C602F8" w:rsidRDefault="00856842" w:rsidP="00C602F8">
      <w:pPr>
        <w:pStyle w:val="a5"/>
        <w:spacing w:after="0" w:line="240" w:lineRule="auto"/>
        <w:ind w:firstLine="708"/>
        <w:jc w:val="both"/>
        <w:rPr>
          <w:rFonts w:ascii="Times New Roman" w:hAnsi="Times New Roman" w:cs="Times New Roman"/>
          <w:sz w:val="28"/>
          <w:szCs w:val="28"/>
        </w:rPr>
      </w:pPr>
      <w:r w:rsidRPr="00C602F8">
        <w:rPr>
          <w:rFonts w:ascii="Times New Roman" w:hAnsi="Times New Roman" w:cs="Times New Roman"/>
          <w:sz w:val="28"/>
          <w:szCs w:val="28"/>
        </w:rPr>
        <w:t xml:space="preserve">Для реализации поставленных целей </w:t>
      </w:r>
      <w:r w:rsidR="004559C7" w:rsidRPr="00C602F8">
        <w:rPr>
          <w:rFonts w:ascii="Times New Roman" w:hAnsi="Times New Roman" w:cs="Times New Roman"/>
          <w:sz w:val="28"/>
          <w:szCs w:val="28"/>
        </w:rPr>
        <w:t>предусматривается решение</w:t>
      </w:r>
      <w:r w:rsidRPr="00C602F8">
        <w:rPr>
          <w:rFonts w:ascii="Times New Roman" w:hAnsi="Times New Roman" w:cs="Times New Roman"/>
          <w:sz w:val="28"/>
          <w:szCs w:val="28"/>
        </w:rPr>
        <w:t xml:space="preserve"> сле</w:t>
      </w:r>
      <w:r w:rsidRPr="00C602F8">
        <w:rPr>
          <w:rFonts w:ascii="Times New Roman" w:hAnsi="Times New Roman" w:cs="Times New Roman"/>
          <w:sz w:val="28"/>
          <w:szCs w:val="28"/>
        </w:rPr>
        <w:softHyphen/>
        <w:t>дующих основных задач:</w:t>
      </w:r>
    </w:p>
    <w:p w:rsidR="0007246F" w:rsidRDefault="00F95BF4" w:rsidP="00F95B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976B8">
        <w:rPr>
          <w:rFonts w:ascii="Times New Roman" w:hAnsi="Times New Roman" w:cs="Times New Roman"/>
          <w:sz w:val="28"/>
          <w:szCs w:val="28"/>
        </w:rPr>
        <w:t>с</w:t>
      </w:r>
      <w:r w:rsidR="0007246F" w:rsidRPr="008666BB">
        <w:rPr>
          <w:rFonts w:ascii="Times New Roman" w:hAnsi="Times New Roman" w:cs="Times New Roman"/>
          <w:sz w:val="28"/>
          <w:szCs w:val="28"/>
        </w:rPr>
        <w:t>охранение, развит</w:t>
      </w:r>
      <w:r w:rsidR="0007246F">
        <w:rPr>
          <w:rFonts w:ascii="Times New Roman" w:hAnsi="Times New Roman" w:cs="Times New Roman"/>
          <w:sz w:val="28"/>
          <w:szCs w:val="28"/>
        </w:rPr>
        <w:t>ие и рациональное использование п</w:t>
      </w:r>
      <w:r w:rsidR="0007246F" w:rsidRPr="008666BB">
        <w:rPr>
          <w:rFonts w:ascii="Times New Roman" w:hAnsi="Times New Roman" w:cs="Times New Roman"/>
          <w:sz w:val="28"/>
          <w:szCs w:val="28"/>
        </w:rPr>
        <w:t>риродных   лечебны</w:t>
      </w:r>
      <w:r w:rsidR="0007246F">
        <w:rPr>
          <w:rFonts w:ascii="Times New Roman" w:hAnsi="Times New Roman" w:cs="Times New Roman"/>
          <w:sz w:val="28"/>
          <w:szCs w:val="28"/>
        </w:rPr>
        <w:t>х   и    туристских    ресурсов города-курорта Сочи;</w:t>
      </w:r>
    </w:p>
    <w:p w:rsidR="0007246F" w:rsidRDefault="0007246F" w:rsidP="00F95BF4">
      <w:pPr>
        <w:pStyle w:val="ConsPlusNonformat"/>
        <w:widowControl/>
        <w:ind w:firstLine="708"/>
        <w:jc w:val="both"/>
        <w:rPr>
          <w:rFonts w:ascii="Times New Roman" w:hAnsi="Times New Roman" w:cs="Times New Roman"/>
          <w:sz w:val="28"/>
        </w:rPr>
      </w:pPr>
      <w:r>
        <w:rPr>
          <w:rFonts w:ascii="Times New Roman" w:hAnsi="Times New Roman" w:cs="Times New Roman"/>
          <w:sz w:val="28"/>
        </w:rPr>
        <w:lastRenderedPageBreak/>
        <w:t>-</w:t>
      </w:r>
      <w:r w:rsidR="008976B8">
        <w:rPr>
          <w:rFonts w:ascii="Times New Roman" w:hAnsi="Times New Roman" w:cs="Times New Roman"/>
          <w:sz w:val="28"/>
        </w:rPr>
        <w:t>р</w:t>
      </w:r>
      <w:r w:rsidRPr="001F50D2">
        <w:rPr>
          <w:rFonts w:ascii="Times New Roman" w:hAnsi="Times New Roman" w:cs="Times New Roman"/>
          <w:sz w:val="28"/>
        </w:rPr>
        <w:t>азвити</w:t>
      </w:r>
      <w:r>
        <w:rPr>
          <w:rFonts w:ascii="Times New Roman" w:hAnsi="Times New Roman" w:cs="Times New Roman"/>
          <w:sz w:val="28"/>
        </w:rPr>
        <w:t>е</w:t>
      </w:r>
      <w:r w:rsidRPr="001F50D2">
        <w:rPr>
          <w:rFonts w:ascii="Times New Roman" w:hAnsi="Times New Roman" w:cs="Times New Roman"/>
          <w:sz w:val="28"/>
        </w:rPr>
        <w:t xml:space="preserve"> бальнеологического </w:t>
      </w:r>
      <w:r>
        <w:rPr>
          <w:rFonts w:ascii="Times New Roman" w:hAnsi="Times New Roman" w:cs="Times New Roman"/>
          <w:sz w:val="28"/>
        </w:rPr>
        <w:t>комплекса;</w:t>
      </w:r>
      <w:r w:rsidR="00F95BF4">
        <w:rPr>
          <w:rFonts w:ascii="Times New Roman" w:hAnsi="Times New Roman" w:cs="Times New Roman"/>
          <w:sz w:val="28"/>
        </w:rPr>
        <w:t xml:space="preserve"> </w:t>
      </w:r>
      <w:r>
        <w:rPr>
          <w:rFonts w:ascii="Times New Roman" w:hAnsi="Times New Roman" w:cs="Times New Roman"/>
          <w:sz w:val="28"/>
        </w:rPr>
        <w:t>формирование новых лечебн</w:t>
      </w:r>
      <w:proofErr w:type="gramStart"/>
      <w:r>
        <w:rPr>
          <w:rFonts w:ascii="Times New Roman" w:hAnsi="Times New Roman" w:cs="Times New Roman"/>
          <w:sz w:val="28"/>
        </w:rPr>
        <w:t>о-</w:t>
      </w:r>
      <w:proofErr w:type="gramEnd"/>
      <w:r>
        <w:rPr>
          <w:rFonts w:ascii="Times New Roman" w:hAnsi="Times New Roman" w:cs="Times New Roman"/>
          <w:sz w:val="28"/>
        </w:rPr>
        <w:t xml:space="preserve"> оздоровительных услуг, основанных на применении питьевых минеральных вод;</w:t>
      </w:r>
    </w:p>
    <w:p w:rsidR="0007246F" w:rsidRDefault="00F95BF4" w:rsidP="00F95BF4">
      <w:pPr>
        <w:pStyle w:val="ConsPlusNonformat"/>
        <w:widowControl/>
        <w:ind w:firstLine="708"/>
        <w:jc w:val="both"/>
        <w:rPr>
          <w:rFonts w:ascii="Times New Roman" w:hAnsi="Times New Roman" w:cs="Times New Roman"/>
          <w:sz w:val="28"/>
        </w:rPr>
      </w:pPr>
      <w:r>
        <w:rPr>
          <w:rFonts w:ascii="Times New Roman" w:hAnsi="Times New Roman" w:cs="Times New Roman"/>
          <w:sz w:val="28"/>
        </w:rPr>
        <w:t>-</w:t>
      </w:r>
      <w:r w:rsidR="008976B8">
        <w:rPr>
          <w:rFonts w:ascii="Times New Roman" w:hAnsi="Times New Roman" w:cs="Times New Roman"/>
          <w:sz w:val="28"/>
        </w:rPr>
        <w:t>р</w:t>
      </w:r>
      <w:r w:rsidR="0007246F" w:rsidRPr="001F50D2">
        <w:rPr>
          <w:rFonts w:ascii="Times New Roman" w:hAnsi="Times New Roman" w:cs="Times New Roman"/>
          <w:sz w:val="28"/>
        </w:rPr>
        <w:t>азвит</w:t>
      </w:r>
      <w:r w:rsidR="0007246F">
        <w:rPr>
          <w:rFonts w:ascii="Times New Roman" w:hAnsi="Times New Roman" w:cs="Times New Roman"/>
          <w:sz w:val="28"/>
        </w:rPr>
        <w:t>ие общекурортной инфраструктуры, в том числе пляжных территорий;</w:t>
      </w:r>
    </w:p>
    <w:p w:rsidR="0007246F" w:rsidRPr="008666BB" w:rsidRDefault="00F95BF4" w:rsidP="00F95BF4">
      <w:pPr>
        <w:pStyle w:val="ConsPlusNonformat"/>
        <w:widowControl/>
        <w:ind w:firstLine="708"/>
        <w:jc w:val="both"/>
        <w:rPr>
          <w:rFonts w:ascii="Times New Roman" w:hAnsi="Times New Roman" w:cs="Times New Roman"/>
          <w:sz w:val="28"/>
        </w:rPr>
      </w:pPr>
      <w:r>
        <w:rPr>
          <w:rFonts w:ascii="Times New Roman" w:hAnsi="Times New Roman" w:cs="Times New Roman"/>
          <w:sz w:val="28"/>
        </w:rPr>
        <w:t>-</w:t>
      </w:r>
      <w:r w:rsidR="008976B8">
        <w:rPr>
          <w:rFonts w:ascii="Times New Roman" w:hAnsi="Times New Roman" w:cs="Times New Roman"/>
          <w:sz w:val="28"/>
        </w:rPr>
        <w:t>у</w:t>
      </w:r>
      <w:r w:rsidR="0007246F" w:rsidRPr="001F50D2">
        <w:rPr>
          <w:rFonts w:ascii="Times New Roman" w:hAnsi="Times New Roman" w:cs="Times New Roman"/>
          <w:sz w:val="28"/>
        </w:rPr>
        <w:t>величение  объемов   услуг,   оказываемых организациями     санаторно-курортного   и туристс</w:t>
      </w:r>
      <w:r w:rsidR="0007246F">
        <w:rPr>
          <w:rFonts w:ascii="Times New Roman" w:hAnsi="Times New Roman" w:cs="Times New Roman"/>
          <w:sz w:val="28"/>
        </w:rPr>
        <w:t>кого     комплекса  города Сочи;</w:t>
      </w:r>
    </w:p>
    <w:p w:rsidR="0007246F" w:rsidRDefault="00F95BF4" w:rsidP="00F95B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976B8">
        <w:rPr>
          <w:rFonts w:ascii="Times New Roman" w:hAnsi="Times New Roman" w:cs="Times New Roman"/>
          <w:sz w:val="28"/>
          <w:szCs w:val="28"/>
        </w:rPr>
        <w:t>с</w:t>
      </w:r>
      <w:r w:rsidR="0007246F" w:rsidRPr="008666BB">
        <w:rPr>
          <w:rFonts w:ascii="Times New Roman" w:hAnsi="Times New Roman" w:cs="Times New Roman"/>
          <w:sz w:val="28"/>
          <w:szCs w:val="28"/>
        </w:rPr>
        <w:t xml:space="preserve">овершенствование </w:t>
      </w:r>
      <w:proofErr w:type="gramStart"/>
      <w:r w:rsidR="0007246F" w:rsidRPr="008666BB">
        <w:rPr>
          <w:rFonts w:ascii="Times New Roman" w:hAnsi="Times New Roman" w:cs="Times New Roman"/>
          <w:sz w:val="28"/>
          <w:szCs w:val="28"/>
        </w:rPr>
        <w:t>туристского</w:t>
      </w:r>
      <w:r w:rsidR="0007246F">
        <w:rPr>
          <w:rFonts w:ascii="Times New Roman" w:hAnsi="Times New Roman" w:cs="Times New Roman"/>
          <w:sz w:val="28"/>
          <w:szCs w:val="28"/>
        </w:rPr>
        <w:t>-экскурсионного</w:t>
      </w:r>
      <w:proofErr w:type="gramEnd"/>
      <w:r>
        <w:rPr>
          <w:rFonts w:ascii="Times New Roman" w:hAnsi="Times New Roman" w:cs="Times New Roman"/>
          <w:sz w:val="28"/>
          <w:szCs w:val="28"/>
        </w:rPr>
        <w:t xml:space="preserve"> </w:t>
      </w:r>
      <w:r w:rsidR="0007246F" w:rsidRPr="008666BB">
        <w:rPr>
          <w:rFonts w:ascii="Times New Roman" w:hAnsi="Times New Roman" w:cs="Times New Roman"/>
          <w:sz w:val="28"/>
          <w:szCs w:val="28"/>
        </w:rPr>
        <w:t xml:space="preserve">продукта </w:t>
      </w:r>
      <w:r w:rsidR="0007246F">
        <w:rPr>
          <w:rFonts w:ascii="Times New Roman" w:hAnsi="Times New Roman" w:cs="Times New Roman"/>
          <w:sz w:val="28"/>
          <w:szCs w:val="28"/>
        </w:rPr>
        <w:t>города-курорта Сочи;</w:t>
      </w:r>
    </w:p>
    <w:p w:rsidR="0007246F" w:rsidRDefault="00BA7935" w:rsidP="00BA79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976B8">
        <w:rPr>
          <w:rFonts w:ascii="Times New Roman" w:hAnsi="Times New Roman" w:cs="Times New Roman"/>
          <w:sz w:val="28"/>
          <w:szCs w:val="28"/>
        </w:rPr>
        <w:t>с</w:t>
      </w:r>
      <w:r w:rsidR="0007246F" w:rsidRPr="006627B4">
        <w:rPr>
          <w:rFonts w:ascii="Times New Roman" w:hAnsi="Times New Roman" w:cs="Times New Roman"/>
          <w:sz w:val="28"/>
          <w:szCs w:val="28"/>
        </w:rPr>
        <w:t>оздание условий для круглогодичного функционирования предприятий санаторно-курортного и туристского комплекса города Сочи и обеспечения доступности отдыха и лечения для широких слоев российских и иностранных гр</w:t>
      </w:r>
      <w:r w:rsidR="008976B8">
        <w:rPr>
          <w:rFonts w:ascii="Times New Roman" w:hAnsi="Times New Roman" w:cs="Times New Roman"/>
          <w:sz w:val="28"/>
          <w:szCs w:val="28"/>
        </w:rPr>
        <w:t>аждан;</w:t>
      </w:r>
    </w:p>
    <w:p w:rsidR="0007246F" w:rsidRPr="008666BB" w:rsidRDefault="00BA7935" w:rsidP="00BA79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976B8">
        <w:rPr>
          <w:rFonts w:ascii="Times New Roman" w:hAnsi="Times New Roman" w:cs="Times New Roman"/>
          <w:sz w:val="28"/>
          <w:szCs w:val="28"/>
        </w:rPr>
        <w:t>п</w:t>
      </w:r>
      <w:r w:rsidR="0007246F" w:rsidRPr="008666BB">
        <w:rPr>
          <w:rFonts w:ascii="Times New Roman" w:hAnsi="Times New Roman" w:cs="Times New Roman"/>
          <w:sz w:val="28"/>
          <w:szCs w:val="28"/>
        </w:rPr>
        <w:t>родвижение   санат</w:t>
      </w:r>
      <w:r w:rsidR="0007246F">
        <w:rPr>
          <w:rFonts w:ascii="Times New Roman" w:hAnsi="Times New Roman" w:cs="Times New Roman"/>
          <w:sz w:val="28"/>
          <w:szCs w:val="28"/>
        </w:rPr>
        <w:t xml:space="preserve">орно-курортных   и   туристских </w:t>
      </w:r>
      <w:r w:rsidR="0007246F" w:rsidRPr="008666BB">
        <w:rPr>
          <w:rFonts w:ascii="Times New Roman" w:hAnsi="Times New Roman" w:cs="Times New Roman"/>
          <w:sz w:val="28"/>
          <w:szCs w:val="28"/>
        </w:rPr>
        <w:t xml:space="preserve">возможностей  </w:t>
      </w:r>
      <w:r w:rsidR="0007246F">
        <w:rPr>
          <w:rFonts w:ascii="Times New Roman" w:hAnsi="Times New Roman" w:cs="Times New Roman"/>
          <w:sz w:val="28"/>
          <w:szCs w:val="28"/>
        </w:rPr>
        <w:t xml:space="preserve">города-курорта Сочи с  применением </w:t>
      </w:r>
      <w:r w:rsidR="00B86D6F">
        <w:rPr>
          <w:rFonts w:ascii="Times New Roman" w:hAnsi="Times New Roman" w:cs="Times New Roman"/>
          <w:sz w:val="28"/>
          <w:szCs w:val="28"/>
        </w:rPr>
        <w:t>маркетинговых</w:t>
      </w:r>
      <w:r w:rsidR="0007246F" w:rsidRPr="008666BB">
        <w:rPr>
          <w:rFonts w:ascii="Times New Roman" w:hAnsi="Times New Roman" w:cs="Times New Roman"/>
          <w:sz w:val="28"/>
          <w:szCs w:val="28"/>
        </w:rPr>
        <w:t xml:space="preserve"> технологий</w:t>
      </w:r>
      <w:r w:rsidR="0007246F">
        <w:rPr>
          <w:rFonts w:ascii="Times New Roman" w:hAnsi="Times New Roman" w:cs="Times New Roman"/>
          <w:sz w:val="28"/>
          <w:szCs w:val="28"/>
        </w:rPr>
        <w:t>;</w:t>
      </w:r>
    </w:p>
    <w:p w:rsidR="0007246F" w:rsidRPr="008666BB" w:rsidRDefault="00BA7935" w:rsidP="00BA79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976B8">
        <w:rPr>
          <w:rFonts w:ascii="Times New Roman" w:hAnsi="Times New Roman" w:cs="Times New Roman"/>
          <w:sz w:val="28"/>
          <w:szCs w:val="28"/>
        </w:rPr>
        <w:t>п</w:t>
      </w:r>
      <w:r w:rsidR="0007246F" w:rsidRPr="008666BB">
        <w:rPr>
          <w:rFonts w:ascii="Times New Roman" w:hAnsi="Times New Roman" w:cs="Times New Roman"/>
          <w:sz w:val="28"/>
          <w:szCs w:val="28"/>
        </w:rPr>
        <w:t xml:space="preserve">овышение </w:t>
      </w:r>
      <w:r w:rsidRPr="008666BB">
        <w:rPr>
          <w:rFonts w:ascii="Times New Roman" w:hAnsi="Times New Roman" w:cs="Times New Roman"/>
          <w:sz w:val="28"/>
          <w:szCs w:val="28"/>
        </w:rPr>
        <w:t>кв</w:t>
      </w:r>
      <w:r>
        <w:rPr>
          <w:rFonts w:ascii="Times New Roman" w:hAnsi="Times New Roman" w:cs="Times New Roman"/>
          <w:sz w:val="28"/>
          <w:szCs w:val="28"/>
        </w:rPr>
        <w:t>алификации</w:t>
      </w:r>
      <w:r w:rsidR="0007246F">
        <w:rPr>
          <w:rFonts w:ascii="Times New Roman" w:hAnsi="Times New Roman" w:cs="Times New Roman"/>
          <w:sz w:val="28"/>
          <w:szCs w:val="28"/>
        </w:rPr>
        <w:t xml:space="preserve"> специалистов </w:t>
      </w:r>
      <w:r w:rsidR="0007246F" w:rsidRPr="008666BB">
        <w:rPr>
          <w:rFonts w:ascii="Times New Roman" w:hAnsi="Times New Roman" w:cs="Times New Roman"/>
          <w:sz w:val="28"/>
          <w:szCs w:val="28"/>
        </w:rPr>
        <w:t>санаторно-курортног</w:t>
      </w:r>
      <w:r>
        <w:rPr>
          <w:rFonts w:ascii="Times New Roman" w:hAnsi="Times New Roman" w:cs="Times New Roman"/>
          <w:sz w:val="28"/>
          <w:szCs w:val="28"/>
        </w:rPr>
        <w:t>о и   туристского</w:t>
      </w:r>
      <w:r w:rsidR="0007246F">
        <w:rPr>
          <w:rFonts w:ascii="Times New Roman" w:hAnsi="Times New Roman" w:cs="Times New Roman"/>
          <w:sz w:val="28"/>
          <w:szCs w:val="28"/>
        </w:rPr>
        <w:t xml:space="preserve"> комплекса города-курорта Сочи;</w:t>
      </w:r>
    </w:p>
    <w:p w:rsidR="0007246F" w:rsidRDefault="00BA7935" w:rsidP="00BA7935">
      <w:pPr>
        <w:pStyle w:val="a5"/>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976B8">
        <w:rPr>
          <w:rFonts w:ascii="Times New Roman" w:hAnsi="Times New Roman" w:cs="Times New Roman"/>
          <w:sz w:val="28"/>
          <w:szCs w:val="28"/>
        </w:rPr>
        <w:t>с</w:t>
      </w:r>
      <w:r>
        <w:rPr>
          <w:rFonts w:ascii="Times New Roman" w:hAnsi="Times New Roman" w:cs="Times New Roman"/>
          <w:sz w:val="28"/>
          <w:szCs w:val="28"/>
        </w:rPr>
        <w:t>оздание</w:t>
      </w:r>
      <w:r w:rsidR="0007246F">
        <w:rPr>
          <w:rFonts w:ascii="Times New Roman" w:hAnsi="Times New Roman" w:cs="Times New Roman"/>
          <w:sz w:val="28"/>
          <w:szCs w:val="28"/>
        </w:rPr>
        <w:t xml:space="preserve"> условий для развития событийного и делового туризма.</w:t>
      </w:r>
    </w:p>
    <w:p w:rsidR="00856842" w:rsidRPr="004F5F82" w:rsidRDefault="00856842" w:rsidP="00856842">
      <w:pPr>
        <w:tabs>
          <w:tab w:val="left" w:pos="709"/>
        </w:tabs>
        <w:spacing w:after="0" w:line="240" w:lineRule="auto"/>
        <w:jc w:val="both"/>
        <w:rPr>
          <w:rFonts w:ascii="Times New Roman" w:hAnsi="Times New Roman" w:cs="Times New Roman"/>
          <w:bCs/>
          <w:sz w:val="28"/>
          <w:szCs w:val="28"/>
        </w:rPr>
      </w:pPr>
      <w:r w:rsidRPr="006627B4">
        <w:rPr>
          <w:rFonts w:ascii="Times New Roman" w:hAnsi="Times New Roman" w:cs="Times New Roman"/>
          <w:bCs/>
          <w:sz w:val="28"/>
          <w:szCs w:val="28"/>
        </w:rPr>
        <w:tab/>
        <w:t>Обеспечение развития города-курорта Сочи и продвижения его на мировой туристский рынок связано прежде всего с необходимостью комплексного развития территории, в рамках которого будут решаться проблемы развития инфраструктуры приема туристов, налаживания межотраслевого, межбюджетного и иного взаимодействия всех заинтересованных сторон по развитию туризма и повышения качес</w:t>
      </w:r>
      <w:r>
        <w:rPr>
          <w:rFonts w:ascii="Times New Roman" w:hAnsi="Times New Roman" w:cs="Times New Roman"/>
          <w:bCs/>
          <w:sz w:val="28"/>
          <w:szCs w:val="28"/>
        </w:rPr>
        <w:t xml:space="preserve">тва оказания туристских услуг. </w:t>
      </w:r>
    </w:p>
    <w:p w:rsidR="00856842" w:rsidRPr="00BE7CBF" w:rsidRDefault="00856842" w:rsidP="00856842">
      <w:pPr>
        <w:spacing w:after="0" w:line="240" w:lineRule="auto"/>
        <w:ind w:firstLine="708"/>
        <w:jc w:val="both"/>
        <w:rPr>
          <w:rFonts w:ascii="Times New Roman" w:hAnsi="Times New Roman" w:cs="Times New Roman"/>
          <w:sz w:val="28"/>
          <w:szCs w:val="28"/>
        </w:rPr>
      </w:pPr>
      <w:r w:rsidRPr="00BE7CBF">
        <w:rPr>
          <w:rFonts w:ascii="Times New Roman" w:hAnsi="Times New Roman" w:cs="Times New Roman"/>
          <w:sz w:val="28"/>
          <w:szCs w:val="28"/>
        </w:rPr>
        <w:t>Реализация программы рассчитана на срок с 2014</w:t>
      </w:r>
      <w:r w:rsidR="00B25442">
        <w:rPr>
          <w:rFonts w:ascii="Times New Roman" w:hAnsi="Times New Roman" w:cs="Times New Roman"/>
          <w:sz w:val="28"/>
          <w:szCs w:val="28"/>
        </w:rPr>
        <w:t xml:space="preserve"> года по 2018 год.</w:t>
      </w:r>
    </w:p>
    <w:p w:rsidR="00856842" w:rsidRPr="006627B4" w:rsidRDefault="00856842" w:rsidP="00856842">
      <w:pPr>
        <w:spacing w:after="0" w:line="240" w:lineRule="auto"/>
        <w:rPr>
          <w:rFonts w:ascii="Times New Roman" w:hAnsi="Times New Roman" w:cs="Times New Roman"/>
          <w:bCs/>
          <w:sz w:val="28"/>
          <w:szCs w:val="28"/>
        </w:rPr>
      </w:pPr>
    </w:p>
    <w:p w:rsidR="00856842" w:rsidRPr="007634C8" w:rsidRDefault="007634C8" w:rsidP="007634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772EB3">
        <w:rPr>
          <w:rFonts w:ascii="Times New Roman" w:hAnsi="Times New Roman" w:cs="Times New Roman"/>
          <w:b/>
          <w:sz w:val="28"/>
          <w:szCs w:val="28"/>
        </w:rPr>
        <w:tab/>
      </w:r>
      <w:r w:rsidR="00856842" w:rsidRPr="007634C8">
        <w:rPr>
          <w:rFonts w:ascii="Times New Roman" w:hAnsi="Times New Roman" w:cs="Times New Roman"/>
          <w:b/>
          <w:sz w:val="28"/>
          <w:szCs w:val="28"/>
        </w:rPr>
        <w:t xml:space="preserve">Перечень </w:t>
      </w:r>
      <w:r w:rsidR="00730E0F" w:rsidRPr="007634C8">
        <w:rPr>
          <w:rFonts w:ascii="Times New Roman" w:hAnsi="Times New Roman" w:cs="Times New Roman"/>
          <w:b/>
          <w:sz w:val="28"/>
          <w:szCs w:val="28"/>
        </w:rPr>
        <w:t>отдельных мероприятиймуниципальной п</w:t>
      </w:r>
      <w:r w:rsidR="00856842" w:rsidRPr="007634C8">
        <w:rPr>
          <w:rFonts w:ascii="Times New Roman" w:hAnsi="Times New Roman" w:cs="Times New Roman"/>
          <w:b/>
          <w:sz w:val="28"/>
          <w:szCs w:val="28"/>
        </w:rPr>
        <w:t>рограммы</w:t>
      </w:r>
    </w:p>
    <w:p w:rsidR="00856842" w:rsidRPr="001B42D8" w:rsidRDefault="00856842" w:rsidP="00856842">
      <w:pPr>
        <w:spacing w:after="0" w:line="240" w:lineRule="auto"/>
        <w:ind w:left="360"/>
        <w:rPr>
          <w:b/>
          <w:sz w:val="28"/>
          <w:szCs w:val="28"/>
        </w:rPr>
      </w:pPr>
    </w:p>
    <w:p w:rsidR="003F71BD" w:rsidRPr="00C413D6" w:rsidRDefault="003F71BD" w:rsidP="00E77572">
      <w:pPr>
        <w:spacing w:after="0" w:line="240" w:lineRule="auto"/>
        <w:ind w:firstLine="708"/>
        <w:jc w:val="both"/>
        <w:rPr>
          <w:rFonts w:ascii="Times New Roman" w:hAnsi="Times New Roman" w:cs="Times New Roman"/>
          <w:bCs/>
          <w:sz w:val="28"/>
          <w:szCs w:val="28"/>
        </w:rPr>
      </w:pPr>
    </w:p>
    <w:tbl>
      <w:tblPr>
        <w:tblW w:w="9569" w:type="dxa"/>
        <w:tblLayout w:type="fixed"/>
        <w:tblLook w:val="04A0" w:firstRow="1" w:lastRow="0" w:firstColumn="1" w:lastColumn="0" w:noHBand="0" w:noVBand="1"/>
      </w:tblPr>
      <w:tblGrid>
        <w:gridCol w:w="3227"/>
        <w:gridCol w:w="1551"/>
        <w:gridCol w:w="992"/>
        <w:gridCol w:w="964"/>
        <w:gridCol w:w="992"/>
        <w:gridCol w:w="992"/>
        <w:gridCol w:w="851"/>
      </w:tblGrid>
      <w:tr w:rsidR="003F71BD" w:rsidRPr="003F71BD" w:rsidTr="005D4B6D">
        <w:trPr>
          <w:trHeight w:val="600"/>
        </w:trPr>
        <w:tc>
          <w:tcPr>
            <w:tcW w:w="322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F71BD" w:rsidRPr="003F71BD" w:rsidRDefault="003F71BD" w:rsidP="003F71BD">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 xml:space="preserve">Направление программы </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F71BD" w:rsidRPr="003F71BD" w:rsidRDefault="009F7CF2" w:rsidP="009F7CF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Общий о</w:t>
            </w:r>
            <w:r w:rsidR="003F71BD" w:rsidRPr="003F71BD">
              <w:rPr>
                <w:rFonts w:ascii="Times New Roman" w:hAnsi="Times New Roman" w:cs="Times New Roman"/>
                <w:bCs/>
                <w:sz w:val="24"/>
                <w:szCs w:val="24"/>
              </w:rPr>
              <w:t>бъем финансирования всего (т</w:t>
            </w:r>
            <w:r>
              <w:rPr>
                <w:rFonts w:ascii="Times New Roman" w:hAnsi="Times New Roman" w:cs="Times New Roman"/>
                <w:bCs/>
                <w:sz w:val="24"/>
                <w:szCs w:val="24"/>
              </w:rPr>
              <w:t>ыс. руб.)</w:t>
            </w:r>
          </w:p>
        </w:tc>
        <w:tc>
          <w:tcPr>
            <w:tcW w:w="4791" w:type="dxa"/>
            <w:gridSpan w:val="5"/>
            <w:tcBorders>
              <w:top w:val="single" w:sz="4" w:space="0" w:color="auto"/>
              <w:left w:val="nil"/>
              <w:bottom w:val="single" w:sz="4" w:space="0" w:color="auto"/>
              <w:right w:val="single" w:sz="4" w:space="0" w:color="auto"/>
            </w:tcBorders>
            <w:shd w:val="clear" w:color="auto" w:fill="auto"/>
            <w:vAlign w:val="bottom"/>
            <w:hideMark/>
          </w:tcPr>
          <w:p w:rsidR="003F71BD" w:rsidRPr="003F71BD" w:rsidRDefault="003F71BD" w:rsidP="003F71BD">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 xml:space="preserve">в том числе </w:t>
            </w:r>
          </w:p>
        </w:tc>
      </w:tr>
      <w:tr w:rsidR="003F71BD" w:rsidRPr="003F71BD" w:rsidTr="005D4B6D">
        <w:trPr>
          <w:trHeight w:val="300"/>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3F71BD" w:rsidRPr="003F71BD" w:rsidRDefault="003F71BD" w:rsidP="003F71BD">
            <w:pPr>
              <w:spacing w:after="0" w:line="240" w:lineRule="auto"/>
              <w:rPr>
                <w:rFonts w:ascii="Times New Roman" w:hAnsi="Times New Roman" w:cs="Times New Roman"/>
                <w:bCs/>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3F71BD" w:rsidRPr="003F71BD" w:rsidRDefault="003F71BD" w:rsidP="003F71BD">
            <w:pPr>
              <w:spacing w:after="0" w:line="240" w:lineRule="auto"/>
              <w:rPr>
                <w:rFonts w:ascii="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3F71BD">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2014 год</w:t>
            </w:r>
          </w:p>
        </w:tc>
        <w:tc>
          <w:tcPr>
            <w:tcW w:w="964"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3F71BD">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2015 год</w:t>
            </w:r>
          </w:p>
        </w:tc>
        <w:tc>
          <w:tcPr>
            <w:tcW w:w="992"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3F71BD">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2016 год</w:t>
            </w:r>
          </w:p>
        </w:tc>
        <w:tc>
          <w:tcPr>
            <w:tcW w:w="992"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3F71BD">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2017 год</w:t>
            </w:r>
          </w:p>
        </w:tc>
        <w:tc>
          <w:tcPr>
            <w:tcW w:w="851"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3F71BD">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2018 год</w:t>
            </w:r>
          </w:p>
        </w:tc>
      </w:tr>
      <w:tr w:rsidR="003F71BD" w:rsidRPr="003F71BD" w:rsidTr="005D4B6D">
        <w:trPr>
          <w:trHeight w:val="1290"/>
        </w:trPr>
        <w:tc>
          <w:tcPr>
            <w:tcW w:w="3227" w:type="dxa"/>
            <w:tcBorders>
              <w:top w:val="nil"/>
              <w:left w:val="single" w:sz="4" w:space="0" w:color="auto"/>
              <w:bottom w:val="single" w:sz="4" w:space="0" w:color="auto"/>
              <w:right w:val="single" w:sz="4" w:space="0" w:color="auto"/>
            </w:tcBorders>
            <w:shd w:val="clear" w:color="auto" w:fill="auto"/>
            <w:vAlign w:val="bottom"/>
            <w:hideMark/>
          </w:tcPr>
          <w:p w:rsidR="003F71BD" w:rsidRPr="003F71BD" w:rsidRDefault="003F71BD" w:rsidP="003F71BD">
            <w:pPr>
              <w:spacing w:after="0" w:line="240" w:lineRule="auto"/>
              <w:rPr>
                <w:rFonts w:ascii="Times New Roman" w:hAnsi="Times New Roman" w:cs="Times New Roman"/>
                <w:bCs/>
                <w:sz w:val="24"/>
                <w:szCs w:val="24"/>
              </w:rPr>
            </w:pPr>
            <w:r w:rsidRPr="003F71BD">
              <w:rPr>
                <w:rFonts w:ascii="Times New Roman" w:hAnsi="Times New Roman" w:cs="Times New Roman"/>
                <w:bCs/>
                <w:sz w:val="24"/>
                <w:szCs w:val="24"/>
              </w:rPr>
              <w:t xml:space="preserve">1. </w:t>
            </w:r>
            <w:r w:rsidR="002A0914" w:rsidRPr="002A0914">
              <w:rPr>
                <w:rFonts w:ascii="Times New Roman" w:hAnsi="Times New Roman" w:cs="Times New Roman"/>
                <w:bCs/>
                <w:sz w:val="24"/>
                <w:szCs w:val="24"/>
              </w:rPr>
              <w:t>Организационные мероприятия, нормативно-правовое обеспечение развития санаторно-курортного и туристского комплекса</w:t>
            </w:r>
          </w:p>
        </w:tc>
        <w:tc>
          <w:tcPr>
            <w:tcW w:w="1551"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3F71BD">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300</w:t>
            </w:r>
          </w:p>
        </w:tc>
        <w:tc>
          <w:tcPr>
            <w:tcW w:w="992"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3F71BD">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300</w:t>
            </w:r>
          </w:p>
        </w:tc>
        <w:tc>
          <w:tcPr>
            <w:tcW w:w="964"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3F71BD">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w:t>
            </w:r>
          </w:p>
        </w:tc>
        <w:tc>
          <w:tcPr>
            <w:tcW w:w="992"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3F71BD">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w:t>
            </w:r>
          </w:p>
        </w:tc>
        <w:tc>
          <w:tcPr>
            <w:tcW w:w="992"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3F71BD">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w:t>
            </w:r>
          </w:p>
        </w:tc>
        <w:tc>
          <w:tcPr>
            <w:tcW w:w="851"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3F71BD">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w:t>
            </w:r>
          </w:p>
        </w:tc>
      </w:tr>
      <w:tr w:rsidR="003F71BD" w:rsidRPr="003F71BD" w:rsidTr="005D4B6D">
        <w:trPr>
          <w:trHeight w:val="1920"/>
        </w:trPr>
        <w:tc>
          <w:tcPr>
            <w:tcW w:w="3227" w:type="dxa"/>
            <w:tcBorders>
              <w:top w:val="nil"/>
              <w:left w:val="single" w:sz="4" w:space="0" w:color="auto"/>
              <w:bottom w:val="single" w:sz="4" w:space="0" w:color="auto"/>
              <w:right w:val="single" w:sz="4" w:space="0" w:color="auto"/>
            </w:tcBorders>
            <w:shd w:val="clear" w:color="auto" w:fill="auto"/>
            <w:vAlign w:val="bottom"/>
            <w:hideMark/>
          </w:tcPr>
          <w:p w:rsidR="003F71BD" w:rsidRPr="003F71BD" w:rsidRDefault="003F71BD" w:rsidP="003F71BD">
            <w:pPr>
              <w:spacing w:after="0" w:line="240" w:lineRule="auto"/>
              <w:rPr>
                <w:rFonts w:ascii="Times New Roman" w:hAnsi="Times New Roman" w:cs="Times New Roman"/>
                <w:bCs/>
                <w:sz w:val="24"/>
                <w:szCs w:val="24"/>
              </w:rPr>
            </w:pPr>
            <w:r w:rsidRPr="003F71BD">
              <w:rPr>
                <w:rFonts w:ascii="Times New Roman" w:hAnsi="Times New Roman" w:cs="Times New Roman"/>
                <w:bCs/>
                <w:sz w:val="24"/>
                <w:szCs w:val="24"/>
              </w:rPr>
              <w:lastRenderedPageBreak/>
              <w:t>2.Развитие санаторно-курортного и туристского комплекса</w:t>
            </w:r>
            <w:r w:rsidRPr="003F71BD">
              <w:rPr>
                <w:rFonts w:ascii="Times New Roman" w:hAnsi="Times New Roman" w:cs="Times New Roman"/>
                <w:bCs/>
                <w:sz w:val="24"/>
                <w:szCs w:val="24"/>
              </w:rPr>
              <w:br/>
              <w:t>(включая сохранение и развитие гидроминеральной базы курортов), объектов муниципальной собственности и инфраструктуры</w:t>
            </w:r>
          </w:p>
        </w:tc>
        <w:tc>
          <w:tcPr>
            <w:tcW w:w="1551" w:type="dxa"/>
            <w:tcBorders>
              <w:top w:val="nil"/>
              <w:left w:val="nil"/>
              <w:bottom w:val="single" w:sz="4" w:space="0" w:color="auto"/>
              <w:right w:val="single" w:sz="4" w:space="0" w:color="auto"/>
            </w:tcBorders>
            <w:shd w:val="clear" w:color="auto" w:fill="auto"/>
            <w:vAlign w:val="bottom"/>
            <w:hideMark/>
          </w:tcPr>
          <w:p w:rsidR="003F71BD" w:rsidRPr="003F71BD" w:rsidRDefault="00246B0E" w:rsidP="003F71B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184</w:t>
            </w:r>
            <w:r w:rsidR="003F71BD" w:rsidRPr="003F71BD">
              <w:rPr>
                <w:rFonts w:ascii="Times New Roman" w:hAnsi="Times New Roman" w:cs="Times New Roman"/>
                <w:bCs/>
                <w:sz w:val="24"/>
                <w:szCs w:val="24"/>
              </w:rPr>
              <w:t>00</w:t>
            </w:r>
          </w:p>
        </w:tc>
        <w:tc>
          <w:tcPr>
            <w:tcW w:w="992" w:type="dxa"/>
            <w:tcBorders>
              <w:top w:val="nil"/>
              <w:left w:val="nil"/>
              <w:bottom w:val="single" w:sz="4" w:space="0" w:color="auto"/>
              <w:right w:val="single" w:sz="4" w:space="0" w:color="auto"/>
            </w:tcBorders>
            <w:shd w:val="clear" w:color="auto" w:fill="auto"/>
            <w:vAlign w:val="bottom"/>
            <w:hideMark/>
          </w:tcPr>
          <w:p w:rsidR="003F71BD" w:rsidRPr="003F71BD" w:rsidRDefault="00246B0E" w:rsidP="003F71B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3F71BD" w:rsidRPr="003F71BD">
              <w:rPr>
                <w:rFonts w:ascii="Times New Roman" w:hAnsi="Times New Roman" w:cs="Times New Roman"/>
                <w:bCs/>
                <w:sz w:val="24"/>
                <w:szCs w:val="24"/>
              </w:rPr>
              <w:t>100</w:t>
            </w:r>
          </w:p>
        </w:tc>
        <w:tc>
          <w:tcPr>
            <w:tcW w:w="964" w:type="dxa"/>
            <w:tcBorders>
              <w:top w:val="nil"/>
              <w:left w:val="nil"/>
              <w:bottom w:val="single" w:sz="4" w:space="0" w:color="auto"/>
              <w:right w:val="single" w:sz="4" w:space="0" w:color="auto"/>
            </w:tcBorders>
            <w:shd w:val="clear" w:color="auto" w:fill="auto"/>
            <w:vAlign w:val="bottom"/>
            <w:hideMark/>
          </w:tcPr>
          <w:p w:rsidR="003F71BD" w:rsidRPr="003F71BD" w:rsidRDefault="00246B0E" w:rsidP="00246B0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52</w:t>
            </w:r>
            <w:r w:rsidR="003F71BD" w:rsidRPr="003F71BD">
              <w:rPr>
                <w:rFonts w:ascii="Times New Roman" w:hAnsi="Times New Roman" w:cs="Times New Roman"/>
                <w:bCs/>
                <w:sz w:val="24"/>
                <w:szCs w:val="24"/>
              </w:rPr>
              <w:t>00</w:t>
            </w:r>
          </w:p>
        </w:tc>
        <w:tc>
          <w:tcPr>
            <w:tcW w:w="992" w:type="dxa"/>
            <w:tcBorders>
              <w:top w:val="nil"/>
              <w:left w:val="nil"/>
              <w:bottom w:val="single" w:sz="4" w:space="0" w:color="auto"/>
              <w:right w:val="single" w:sz="4" w:space="0" w:color="auto"/>
            </w:tcBorders>
            <w:shd w:val="clear" w:color="auto" w:fill="auto"/>
            <w:vAlign w:val="bottom"/>
            <w:hideMark/>
          </w:tcPr>
          <w:p w:rsidR="003F71BD" w:rsidRPr="003F71BD" w:rsidRDefault="00246B0E" w:rsidP="003F71B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53</w:t>
            </w:r>
            <w:r w:rsidR="003F71BD" w:rsidRPr="003F71BD">
              <w:rPr>
                <w:rFonts w:ascii="Times New Roman" w:hAnsi="Times New Roman" w:cs="Times New Roman"/>
                <w:bCs/>
                <w:sz w:val="24"/>
                <w:szCs w:val="24"/>
              </w:rPr>
              <w:t>00</w:t>
            </w:r>
          </w:p>
        </w:tc>
        <w:tc>
          <w:tcPr>
            <w:tcW w:w="992" w:type="dxa"/>
            <w:tcBorders>
              <w:top w:val="nil"/>
              <w:left w:val="nil"/>
              <w:bottom w:val="single" w:sz="4" w:space="0" w:color="auto"/>
              <w:right w:val="single" w:sz="4" w:space="0" w:color="auto"/>
            </w:tcBorders>
            <w:shd w:val="clear" w:color="auto" w:fill="auto"/>
            <w:vAlign w:val="bottom"/>
            <w:hideMark/>
          </w:tcPr>
          <w:p w:rsidR="003F71BD" w:rsidRPr="003F71BD" w:rsidRDefault="00246B0E" w:rsidP="003F71B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29</w:t>
            </w:r>
            <w:r w:rsidR="003F71BD" w:rsidRPr="003F71BD">
              <w:rPr>
                <w:rFonts w:ascii="Times New Roman" w:hAnsi="Times New Roman" w:cs="Times New Roman"/>
                <w:bCs/>
                <w:sz w:val="24"/>
                <w:szCs w:val="24"/>
              </w:rPr>
              <w:t>00</w:t>
            </w:r>
          </w:p>
        </w:tc>
        <w:tc>
          <w:tcPr>
            <w:tcW w:w="851" w:type="dxa"/>
            <w:tcBorders>
              <w:top w:val="nil"/>
              <w:left w:val="nil"/>
              <w:bottom w:val="single" w:sz="4" w:space="0" w:color="auto"/>
              <w:right w:val="single" w:sz="4" w:space="0" w:color="auto"/>
            </w:tcBorders>
            <w:shd w:val="clear" w:color="auto" w:fill="auto"/>
            <w:vAlign w:val="bottom"/>
            <w:hideMark/>
          </w:tcPr>
          <w:p w:rsidR="003F71BD" w:rsidRPr="003F71BD" w:rsidRDefault="00246B0E" w:rsidP="003F71B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29</w:t>
            </w:r>
            <w:r w:rsidR="003F71BD" w:rsidRPr="003F71BD">
              <w:rPr>
                <w:rFonts w:ascii="Times New Roman" w:hAnsi="Times New Roman" w:cs="Times New Roman"/>
                <w:bCs/>
                <w:sz w:val="24"/>
                <w:szCs w:val="24"/>
              </w:rPr>
              <w:t>00</w:t>
            </w:r>
          </w:p>
        </w:tc>
      </w:tr>
      <w:tr w:rsidR="003F71BD" w:rsidRPr="003F71BD" w:rsidTr="005D4B6D">
        <w:trPr>
          <w:trHeight w:val="915"/>
        </w:trPr>
        <w:tc>
          <w:tcPr>
            <w:tcW w:w="3227" w:type="dxa"/>
            <w:tcBorders>
              <w:top w:val="nil"/>
              <w:left w:val="single" w:sz="4" w:space="0" w:color="auto"/>
              <w:bottom w:val="single" w:sz="4" w:space="0" w:color="auto"/>
              <w:right w:val="single" w:sz="4" w:space="0" w:color="auto"/>
            </w:tcBorders>
            <w:shd w:val="clear" w:color="auto" w:fill="auto"/>
            <w:vAlign w:val="bottom"/>
            <w:hideMark/>
          </w:tcPr>
          <w:p w:rsidR="003F71BD" w:rsidRPr="003F71BD" w:rsidRDefault="003F71BD" w:rsidP="003F71BD">
            <w:pPr>
              <w:spacing w:after="0" w:line="240" w:lineRule="auto"/>
              <w:rPr>
                <w:rFonts w:ascii="Times New Roman" w:hAnsi="Times New Roman" w:cs="Times New Roman"/>
                <w:bCs/>
                <w:sz w:val="24"/>
                <w:szCs w:val="24"/>
              </w:rPr>
            </w:pPr>
            <w:r w:rsidRPr="003F71BD">
              <w:rPr>
                <w:rFonts w:ascii="Times New Roman" w:hAnsi="Times New Roman" w:cs="Times New Roman"/>
                <w:bCs/>
                <w:sz w:val="24"/>
                <w:szCs w:val="24"/>
              </w:rPr>
              <w:t>3. Развитие туристской инфраструктуры,  туристских и экскурсионных программ, благоустройство объектов показа.</w:t>
            </w:r>
          </w:p>
        </w:tc>
        <w:tc>
          <w:tcPr>
            <w:tcW w:w="1551" w:type="dxa"/>
            <w:tcBorders>
              <w:top w:val="nil"/>
              <w:left w:val="nil"/>
              <w:bottom w:val="single" w:sz="4" w:space="0" w:color="auto"/>
              <w:right w:val="single" w:sz="4" w:space="0" w:color="auto"/>
            </w:tcBorders>
            <w:shd w:val="clear" w:color="auto" w:fill="auto"/>
            <w:vAlign w:val="bottom"/>
            <w:hideMark/>
          </w:tcPr>
          <w:p w:rsidR="003F71BD" w:rsidRPr="003F71BD" w:rsidRDefault="00246B0E" w:rsidP="00246B0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5515</w:t>
            </w:r>
            <w:r w:rsidR="003F71BD" w:rsidRPr="003F71BD">
              <w:rPr>
                <w:rFonts w:ascii="Times New Roman" w:hAnsi="Times New Roman" w:cs="Times New Roman"/>
                <w:bCs/>
                <w:sz w:val="24"/>
                <w:szCs w:val="24"/>
              </w:rPr>
              <w:t>0</w:t>
            </w:r>
          </w:p>
        </w:tc>
        <w:tc>
          <w:tcPr>
            <w:tcW w:w="992"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246B0E">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1</w:t>
            </w:r>
            <w:r w:rsidR="00246B0E">
              <w:rPr>
                <w:rFonts w:ascii="Times New Roman" w:hAnsi="Times New Roman" w:cs="Times New Roman"/>
                <w:bCs/>
                <w:sz w:val="24"/>
                <w:szCs w:val="24"/>
              </w:rPr>
              <w:t>2</w:t>
            </w:r>
            <w:r w:rsidRPr="003F71BD">
              <w:rPr>
                <w:rFonts w:ascii="Times New Roman" w:hAnsi="Times New Roman" w:cs="Times New Roman"/>
                <w:bCs/>
                <w:sz w:val="24"/>
                <w:szCs w:val="24"/>
              </w:rPr>
              <w:t>000</w:t>
            </w:r>
          </w:p>
        </w:tc>
        <w:tc>
          <w:tcPr>
            <w:tcW w:w="964"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246B0E">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1</w:t>
            </w:r>
            <w:r w:rsidR="00246B0E">
              <w:rPr>
                <w:rFonts w:ascii="Times New Roman" w:hAnsi="Times New Roman" w:cs="Times New Roman"/>
                <w:bCs/>
                <w:sz w:val="24"/>
                <w:szCs w:val="24"/>
              </w:rPr>
              <w:t>105</w:t>
            </w:r>
            <w:r w:rsidRPr="003F71BD">
              <w:rPr>
                <w:rFonts w:ascii="Times New Roman" w:hAnsi="Times New Roman" w:cs="Times New Roman"/>
                <w:bCs/>
                <w:sz w:val="24"/>
                <w:szCs w:val="24"/>
              </w:rPr>
              <w:t>0</w:t>
            </w:r>
          </w:p>
        </w:tc>
        <w:tc>
          <w:tcPr>
            <w:tcW w:w="992"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246B0E">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1</w:t>
            </w:r>
            <w:r w:rsidR="00246B0E">
              <w:rPr>
                <w:rFonts w:ascii="Times New Roman" w:hAnsi="Times New Roman" w:cs="Times New Roman"/>
                <w:bCs/>
                <w:sz w:val="24"/>
                <w:szCs w:val="24"/>
              </w:rPr>
              <w:t>0</w:t>
            </w:r>
            <w:r w:rsidRPr="003F71BD">
              <w:rPr>
                <w:rFonts w:ascii="Times New Roman" w:hAnsi="Times New Roman" w:cs="Times New Roman"/>
                <w:bCs/>
                <w:sz w:val="24"/>
                <w:szCs w:val="24"/>
              </w:rPr>
              <w:t>700</w:t>
            </w:r>
          </w:p>
        </w:tc>
        <w:tc>
          <w:tcPr>
            <w:tcW w:w="992"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3F71BD">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10700</w:t>
            </w:r>
          </w:p>
        </w:tc>
        <w:tc>
          <w:tcPr>
            <w:tcW w:w="851"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3F71BD">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10700</w:t>
            </w:r>
          </w:p>
        </w:tc>
      </w:tr>
      <w:tr w:rsidR="003F71BD" w:rsidRPr="003F71BD" w:rsidTr="005D4B6D">
        <w:trPr>
          <w:trHeight w:val="975"/>
        </w:trPr>
        <w:tc>
          <w:tcPr>
            <w:tcW w:w="3227" w:type="dxa"/>
            <w:tcBorders>
              <w:top w:val="nil"/>
              <w:left w:val="single" w:sz="4" w:space="0" w:color="auto"/>
              <w:bottom w:val="single" w:sz="4" w:space="0" w:color="auto"/>
              <w:right w:val="single" w:sz="4" w:space="0" w:color="auto"/>
            </w:tcBorders>
            <w:shd w:val="clear" w:color="auto" w:fill="auto"/>
            <w:vAlign w:val="bottom"/>
            <w:hideMark/>
          </w:tcPr>
          <w:p w:rsidR="003F71BD" w:rsidRPr="003F71BD" w:rsidRDefault="003F71BD" w:rsidP="003F71BD">
            <w:pPr>
              <w:spacing w:after="0" w:line="240" w:lineRule="auto"/>
              <w:rPr>
                <w:rFonts w:ascii="Times New Roman" w:hAnsi="Times New Roman" w:cs="Times New Roman"/>
                <w:bCs/>
                <w:sz w:val="24"/>
                <w:szCs w:val="24"/>
              </w:rPr>
            </w:pPr>
            <w:r w:rsidRPr="003F71BD">
              <w:rPr>
                <w:rFonts w:ascii="Times New Roman" w:hAnsi="Times New Roman" w:cs="Times New Roman"/>
                <w:bCs/>
                <w:sz w:val="24"/>
                <w:szCs w:val="24"/>
              </w:rPr>
              <w:t>4.Благоустройство и увеличение рекреационной емкости пляжных территорий.</w:t>
            </w:r>
          </w:p>
        </w:tc>
        <w:tc>
          <w:tcPr>
            <w:tcW w:w="1551"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EE0CB5">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6</w:t>
            </w:r>
            <w:r w:rsidR="00EE0CB5">
              <w:rPr>
                <w:rFonts w:ascii="Times New Roman" w:hAnsi="Times New Roman" w:cs="Times New Roman"/>
                <w:bCs/>
                <w:sz w:val="24"/>
                <w:szCs w:val="24"/>
              </w:rPr>
              <w:t>55</w:t>
            </w:r>
            <w:r w:rsidRPr="003F71BD">
              <w:rPr>
                <w:rFonts w:ascii="Times New Roman" w:hAnsi="Times New Roman" w:cs="Times New Roman"/>
                <w:bCs/>
                <w:sz w:val="24"/>
                <w:szCs w:val="24"/>
              </w:rPr>
              <w:t>00</w:t>
            </w:r>
          </w:p>
        </w:tc>
        <w:tc>
          <w:tcPr>
            <w:tcW w:w="992"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EE0CB5">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2</w:t>
            </w:r>
            <w:r w:rsidR="00EE0CB5">
              <w:rPr>
                <w:rFonts w:ascii="Times New Roman" w:hAnsi="Times New Roman" w:cs="Times New Roman"/>
                <w:bCs/>
                <w:sz w:val="24"/>
                <w:szCs w:val="24"/>
              </w:rPr>
              <w:t>31</w:t>
            </w:r>
            <w:r w:rsidRPr="003F71BD">
              <w:rPr>
                <w:rFonts w:ascii="Times New Roman" w:hAnsi="Times New Roman" w:cs="Times New Roman"/>
                <w:bCs/>
                <w:sz w:val="24"/>
                <w:szCs w:val="24"/>
              </w:rPr>
              <w:t>00</w:t>
            </w:r>
          </w:p>
        </w:tc>
        <w:tc>
          <w:tcPr>
            <w:tcW w:w="964"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3F71BD">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10600</w:t>
            </w:r>
          </w:p>
        </w:tc>
        <w:tc>
          <w:tcPr>
            <w:tcW w:w="992"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3F71BD">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10600</w:t>
            </w:r>
          </w:p>
        </w:tc>
        <w:tc>
          <w:tcPr>
            <w:tcW w:w="992"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3F71BD">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10600</w:t>
            </w:r>
          </w:p>
        </w:tc>
        <w:tc>
          <w:tcPr>
            <w:tcW w:w="851"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3F71BD">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10600</w:t>
            </w:r>
          </w:p>
        </w:tc>
      </w:tr>
      <w:tr w:rsidR="003F71BD" w:rsidRPr="003F71BD" w:rsidTr="005D4B6D">
        <w:trPr>
          <w:trHeight w:val="1800"/>
        </w:trPr>
        <w:tc>
          <w:tcPr>
            <w:tcW w:w="3227" w:type="dxa"/>
            <w:tcBorders>
              <w:top w:val="nil"/>
              <w:left w:val="single" w:sz="4" w:space="0" w:color="auto"/>
              <w:bottom w:val="single" w:sz="4" w:space="0" w:color="auto"/>
              <w:right w:val="single" w:sz="4" w:space="0" w:color="auto"/>
            </w:tcBorders>
            <w:shd w:val="clear" w:color="auto" w:fill="auto"/>
            <w:vAlign w:val="bottom"/>
            <w:hideMark/>
          </w:tcPr>
          <w:p w:rsidR="003F71BD" w:rsidRPr="003F71BD" w:rsidRDefault="003F71BD" w:rsidP="00280B35">
            <w:pPr>
              <w:spacing w:after="0" w:line="240" w:lineRule="auto"/>
              <w:rPr>
                <w:rFonts w:ascii="Times New Roman" w:hAnsi="Times New Roman" w:cs="Times New Roman"/>
                <w:bCs/>
                <w:sz w:val="24"/>
                <w:szCs w:val="24"/>
              </w:rPr>
            </w:pPr>
            <w:r w:rsidRPr="003F71BD">
              <w:rPr>
                <w:rFonts w:ascii="Times New Roman" w:hAnsi="Times New Roman" w:cs="Times New Roman"/>
                <w:bCs/>
                <w:sz w:val="24"/>
                <w:szCs w:val="24"/>
              </w:rPr>
              <w:t xml:space="preserve">5.Продвижение  туристского продукта города-курорта Сочи на внутреннем и мировом туристских рынках, проведение маркетинговых мероприятий, направленных на популяризацию города </w:t>
            </w:r>
            <w:proofErr w:type="gramStart"/>
            <w:r w:rsidRPr="003F71BD">
              <w:rPr>
                <w:rFonts w:ascii="Times New Roman" w:hAnsi="Times New Roman" w:cs="Times New Roman"/>
                <w:bCs/>
                <w:sz w:val="24"/>
                <w:szCs w:val="24"/>
              </w:rPr>
              <w:t>-к</w:t>
            </w:r>
            <w:proofErr w:type="gramEnd"/>
            <w:r w:rsidRPr="003F71BD">
              <w:rPr>
                <w:rFonts w:ascii="Times New Roman" w:hAnsi="Times New Roman" w:cs="Times New Roman"/>
                <w:bCs/>
                <w:sz w:val="24"/>
                <w:szCs w:val="24"/>
              </w:rPr>
              <w:t>урорта Сочи</w:t>
            </w:r>
          </w:p>
        </w:tc>
        <w:tc>
          <w:tcPr>
            <w:tcW w:w="1551"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2D11B1">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37</w:t>
            </w:r>
            <w:r w:rsidR="002D11B1">
              <w:rPr>
                <w:rFonts w:ascii="Times New Roman" w:hAnsi="Times New Roman" w:cs="Times New Roman"/>
                <w:bCs/>
                <w:sz w:val="24"/>
                <w:szCs w:val="24"/>
              </w:rPr>
              <w:t>9</w:t>
            </w:r>
            <w:r w:rsidRPr="003F71BD">
              <w:rPr>
                <w:rFonts w:ascii="Times New Roman" w:hAnsi="Times New Roman" w:cs="Times New Roman"/>
                <w:bCs/>
                <w:sz w:val="24"/>
                <w:szCs w:val="24"/>
              </w:rPr>
              <w:t>500</w:t>
            </w:r>
          </w:p>
        </w:tc>
        <w:tc>
          <w:tcPr>
            <w:tcW w:w="992"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2D11B1">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7</w:t>
            </w:r>
            <w:r w:rsidR="002D11B1">
              <w:rPr>
                <w:rFonts w:ascii="Times New Roman" w:hAnsi="Times New Roman" w:cs="Times New Roman"/>
                <w:bCs/>
                <w:sz w:val="24"/>
                <w:szCs w:val="24"/>
              </w:rPr>
              <w:t>5</w:t>
            </w:r>
            <w:r w:rsidRPr="003F71BD">
              <w:rPr>
                <w:rFonts w:ascii="Times New Roman" w:hAnsi="Times New Roman" w:cs="Times New Roman"/>
                <w:bCs/>
                <w:sz w:val="24"/>
                <w:szCs w:val="24"/>
              </w:rPr>
              <w:t>100</w:t>
            </w:r>
          </w:p>
        </w:tc>
        <w:tc>
          <w:tcPr>
            <w:tcW w:w="964"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2D11B1">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7</w:t>
            </w:r>
            <w:r w:rsidR="002D11B1">
              <w:rPr>
                <w:rFonts w:ascii="Times New Roman" w:hAnsi="Times New Roman" w:cs="Times New Roman"/>
                <w:bCs/>
                <w:sz w:val="24"/>
                <w:szCs w:val="24"/>
              </w:rPr>
              <w:t>3</w:t>
            </w:r>
            <w:r w:rsidRPr="003F71BD">
              <w:rPr>
                <w:rFonts w:ascii="Times New Roman" w:hAnsi="Times New Roman" w:cs="Times New Roman"/>
                <w:bCs/>
                <w:sz w:val="24"/>
                <w:szCs w:val="24"/>
              </w:rPr>
              <w:t>600</w:t>
            </w:r>
          </w:p>
        </w:tc>
        <w:tc>
          <w:tcPr>
            <w:tcW w:w="992"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3F71BD">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73600</w:t>
            </w:r>
          </w:p>
        </w:tc>
        <w:tc>
          <w:tcPr>
            <w:tcW w:w="992"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3F71BD">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78600</w:t>
            </w:r>
          </w:p>
        </w:tc>
        <w:tc>
          <w:tcPr>
            <w:tcW w:w="851"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3F71BD">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78600</w:t>
            </w:r>
          </w:p>
        </w:tc>
      </w:tr>
      <w:tr w:rsidR="003F71BD" w:rsidRPr="003F71BD" w:rsidTr="005D4B6D">
        <w:trPr>
          <w:trHeight w:val="1545"/>
        </w:trPr>
        <w:tc>
          <w:tcPr>
            <w:tcW w:w="3227" w:type="dxa"/>
            <w:tcBorders>
              <w:top w:val="nil"/>
              <w:left w:val="single" w:sz="4" w:space="0" w:color="auto"/>
              <w:bottom w:val="single" w:sz="4" w:space="0" w:color="auto"/>
              <w:right w:val="single" w:sz="4" w:space="0" w:color="auto"/>
            </w:tcBorders>
            <w:shd w:val="clear" w:color="auto" w:fill="auto"/>
            <w:vAlign w:val="bottom"/>
            <w:hideMark/>
          </w:tcPr>
          <w:p w:rsidR="003F71BD" w:rsidRPr="003F71BD" w:rsidRDefault="003F71BD" w:rsidP="003F71BD">
            <w:pPr>
              <w:spacing w:after="0" w:line="240" w:lineRule="auto"/>
              <w:rPr>
                <w:rFonts w:ascii="Times New Roman" w:hAnsi="Times New Roman" w:cs="Times New Roman"/>
                <w:bCs/>
                <w:sz w:val="24"/>
                <w:szCs w:val="24"/>
              </w:rPr>
            </w:pPr>
            <w:r w:rsidRPr="003F71BD">
              <w:rPr>
                <w:rFonts w:ascii="Times New Roman" w:hAnsi="Times New Roman" w:cs="Times New Roman"/>
                <w:bCs/>
                <w:sz w:val="24"/>
                <w:szCs w:val="24"/>
              </w:rPr>
              <w:t>Содействие повышению качества туристских услуг, формированию качественного турпродукта,  научное  и кадровое обеспечение развития отрасли  в городе- курорте Сочи.</w:t>
            </w:r>
          </w:p>
        </w:tc>
        <w:tc>
          <w:tcPr>
            <w:tcW w:w="1551"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3F71BD">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3900</w:t>
            </w:r>
          </w:p>
        </w:tc>
        <w:tc>
          <w:tcPr>
            <w:tcW w:w="992"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3F71BD">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700</w:t>
            </w:r>
          </w:p>
        </w:tc>
        <w:tc>
          <w:tcPr>
            <w:tcW w:w="964"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3F71BD">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900</w:t>
            </w:r>
          </w:p>
        </w:tc>
        <w:tc>
          <w:tcPr>
            <w:tcW w:w="992"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3F71BD">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900</w:t>
            </w:r>
          </w:p>
        </w:tc>
        <w:tc>
          <w:tcPr>
            <w:tcW w:w="992"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3F71BD">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700</w:t>
            </w:r>
          </w:p>
        </w:tc>
        <w:tc>
          <w:tcPr>
            <w:tcW w:w="851" w:type="dxa"/>
            <w:tcBorders>
              <w:top w:val="nil"/>
              <w:left w:val="nil"/>
              <w:bottom w:val="single" w:sz="4" w:space="0" w:color="auto"/>
              <w:right w:val="single" w:sz="4" w:space="0" w:color="auto"/>
            </w:tcBorders>
            <w:shd w:val="clear" w:color="auto" w:fill="auto"/>
            <w:vAlign w:val="bottom"/>
            <w:hideMark/>
          </w:tcPr>
          <w:p w:rsidR="003F71BD" w:rsidRPr="003F71BD" w:rsidRDefault="003F71BD" w:rsidP="003F71BD">
            <w:pPr>
              <w:spacing w:after="0" w:line="240" w:lineRule="auto"/>
              <w:jc w:val="center"/>
              <w:rPr>
                <w:rFonts w:ascii="Times New Roman" w:hAnsi="Times New Roman" w:cs="Times New Roman"/>
                <w:bCs/>
                <w:sz w:val="24"/>
                <w:szCs w:val="24"/>
              </w:rPr>
            </w:pPr>
            <w:r w:rsidRPr="003F71BD">
              <w:rPr>
                <w:rFonts w:ascii="Times New Roman" w:hAnsi="Times New Roman" w:cs="Times New Roman"/>
                <w:bCs/>
                <w:sz w:val="24"/>
                <w:szCs w:val="24"/>
              </w:rPr>
              <w:t>700</w:t>
            </w:r>
          </w:p>
        </w:tc>
      </w:tr>
      <w:tr w:rsidR="008A43CE" w:rsidRPr="008A43CE" w:rsidTr="005D4B6D">
        <w:trPr>
          <w:trHeight w:val="914"/>
        </w:trPr>
        <w:tc>
          <w:tcPr>
            <w:tcW w:w="3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43CE" w:rsidRPr="003F71BD" w:rsidRDefault="002D11B1" w:rsidP="0087357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Предоставление субсидий на  </w:t>
            </w:r>
            <w:r w:rsidR="008A43CE" w:rsidRPr="008A43CE">
              <w:rPr>
                <w:rFonts w:ascii="Times New Roman" w:hAnsi="Times New Roman" w:cs="Times New Roman"/>
                <w:bCs/>
                <w:sz w:val="24"/>
                <w:szCs w:val="24"/>
              </w:rPr>
              <w:t>выполнение муниципального задания</w:t>
            </w:r>
          </w:p>
        </w:tc>
        <w:tc>
          <w:tcPr>
            <w:tcW w:w="1551" w:type="dxa"/>
            <w:tcBorders>
              <w:top w:val="single" w:sz="4" w:space="0" w:color="auto"/>
              <w:left w:val="nil"/>
              <w:bottom w:val="single" w:sz="4" w:space="0" w:color="auto"/>
              <w:right w:val="single" w:sz="4" w:space="0" w:color="auto"/>
            </w:tcBorders>
            <w:shd w:val="clear" w:color="auto" w:fill="auto"/>
            <w:vAlign w:val="bottom"/>
            <w:hideMark/>
          </w:tcPr>
          <w:p w:rsidR="008A43CE" w:rsidRPr="003F71BD" w:rsidRDefault="008A43CE" w:rsidP="002D11B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10315,7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A43CE" w:rsidRPr="008A43CE" w:rsidRDefault="008A43CE" w:rsidP="002D11B1">
            <w:pPr>
              <w:ind w:firstLineChars="100" w:firstLine="240"/>
              <w:jc w:val="center"/>
              <w:rPr>
                <w:rFonts w:ascii="Times New Roman" w:hAnsi="Times New Roman" w:cs="Times New Roman"/>
                <w:bCs/>
                <w:sz w:val="24"/>
                <w:szCs w:val="24"/>
              </w:rPr>
            </w:pPr>
            <w:r w:rsidRPr="008A43CE">
              <w:rPr>
                <w:rFonts w:ascii="Times New Roman" w:hAnsi="Times New Roman" w:cs="Times New Roman"/>
                <w:bCs/>
                <w:sz w:val="24"/>
                <w:szCs w:val="24"/>
              </w:rPr>
              <w:t>-</w:t>
            </w:r>
          </w:p>
        </w:tc>
        <w:tc>
          <w:tcPr>
            <w:tcW w:w="964" w:type="dxa"/>
            <w:tcBorders>
              <w:top w:val="single" w:sz="4" w:space="0" w:color="auto"/>
              <w:left w:val="nil"/>
              <w:bottom w:val="single" w:sz="4" w:space="0" w:color="auto"/>
              <w:right w:val="single" w:sz="4" w:space="0" w:color="auto"/>
            </w:tcBorders>
            <w:shd w:val="clear" w:color="auto" w:fill="auto"/>
            <w:vAlign w:val="bottom"/>
            <w:hideMark/>
          </w:tcPr>
          <w:p w:rsidR="008A43CE" w:rsidRPr="003F71BD" w:rsidRDefault="008A43CE" w:rsidP="002D11B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3308,4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A43CE" w:rsidRPr="003F71BD" w:rsidRDefault="008A43CE" w:rsidP="002D11B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3439,8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A43CE" w:rsidRPr="003F71BD" w:rsidRDefault="008A43CE" w:rsidP="002D11B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Pr="008A43CE">
              <w:rPr>
                <w:rFonts w:ascii="Times New Roman" w:hAnsi="Times New Roman" w:cs="Times New Roman"/>
                <w:bCs/>
                <w:sz w:val="24"/>
                <w:szCs w:val="24"/>
              </w:rPr>
              <w:t>567,5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A43CE" w:rsidRPr="003F71BD" w:rsidRDefault="008A43CE" w:rsidP="002D11B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bl>
    <w:p w:rsidR="00E77572" w:rsidRPr="00560D01" w:rsidRDefault="00E77572" w:rsidP="00E77572">
      <w:pPr>
        <w:autoSpaceDE w:val="0"/>
        <w:autoSpaceDN w:val="0"/>
        <w:adjustRightInd w:val="0"/>
        <w:spacing w:after="0" w:line="240" w:lineRule="auto"/>
        <w:jc w:val="both"/>
        <w:rPr>
          <w:rFonts w:ascii="Times New Roman" w:hAnsi="Times New Roman" w:cs="Times New Roman"/>
          <w:bCs/>
          <w:sz w:val="28"/>
          <w:szCs w:val="28"/>
        </w:rPr>
      </w:pPr>
    </w:p>
    <w:p w:rsidR="00856842" w:rsidRDefault="00856842" w:rsidP="00856842">
      <w:pPr>
        <w:spacing w:after="0" w:line="240" w:lineRule="auto"/>
        <w:ind w:firstLine="360"/>
        <w:jc w:val="both"/>
        <w:rPr>
          <w:rFonts w:ascii="Times New Roman" w:eastAsia="Times New Roman" w:hAnsi="Times New Roman" w:cs="Times New Roman"/>
          <w:sz w:val="28"/>
          <w:szCs w:val="28"/>
          <w:lang w:eastAsia="ru-RU"/>
        </w:rPr>
      </w:pPr>
      <w:r w:rsidRPr="00B80FA6">
        <w:rPr>
          <w:rFonts w:ascii="Times New Roman" w:eastAsia="Times New Roman" w:hAnsi="Times New Roman" w:cs="Times New Roman"/>
          <w:sz w:val="28"/>
          <w:szCs w:val="28"/>
          <w:lang w:eastAsia="ru-RU"/>
        </w:rPr>
        <w:t xml:space="preserve">Перечень мероприятий Программы приведен в приложении № 1 к Программе. </w:t>
      </w:r>
    </w:p>
    <w:p w:rsidR="007A4DC1" w:rsidRDefault="007A4DC1" w:rsidP="00AA451D">
      <w:pPr>
        <w:pStyle w:val="a3"/>
        <w:spacing w:after="0" w:line="240" w:lineRule="auto"/>
        <w:jc w:val="center"/>
        <w:rPr>
          <w:rFonts w:ascii="Times New Roman" w:eastAsia="Times New Roman" w:hAnsi="Times New Roman" w:cs="Times New Roman"/>
          <w:b/>
          <w:sz w:val="28"/>
          <w:szCs w:val="28"/>
          <w:lang w:eastAsia="ru-RU"/>
        </w:rPr>
      </w:pPr>
    </w:p>
    <w:p w:rsidR="007634C8" w:rsidRPr="007634C8" w:rsidRDefault="00AA451D" w:rsidP="00AA451D">
      <w:pPr>
        <w:pStyle w:val="a3"/>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772EB3">
        <w:rPr>
          <w:rFonts w:ascii="Times New Roman" w:eastAsia="Times New Roman" w:hAnsi="Times New Roman" w:cs="Times New Roman"/>
          <w:b/>
          <w:sz w:val="28"/>
          <w:szCs w:val="28"/>
          <w:lang w:eastAsia="ru-RU"/>
        </w:rPr>
        <w:tab/>
      </w:r>
      <w:r w:rsidR="007634C8" w:rsidRPr="007634C8">
        <w:rPr>
          <w:rFonts w:ascii="Times New Roman" w:eastAsia="Times New Roman" w:hAnsi="Times New Roman" w:cs="Times New Roman"/>
          <w:b/>
          <w:sz w:val="28"/>
          <w:szCs w:val="28"/>
          <w:lang w:eastAsia="ru-RU"/>
        </w:rPr>
        <w:t>Перечень и краткое описание подпрограмм</w:t>
      </w:r>
    </w:p>
    <w:p w:rsidR="007634C8" w:rsidRDefault="00AA451D" w:rsidP="00856842">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предусмотрен</w:t>
      </w:r>
      <w:r w:rsidR="000309F2">
        <w:rPr>
          <w:rFonts w:ascii="Times New Roman" w:eastAsia="Times New Roman" w:hAnsi="Times New Roman" w:cs="Times New Roman"/>
          <w:sz w:val="28"/>
          <w:szCs w:val="28"/>
          <w:lang w:eastAsia="ru-RU"/>
        </w:rPr>
        <w:t>ы.</w:t>
      </w:r>
    </w:p>
    <w:p w:rsidR="00AA451D" w:rsidRDefault="00AA451D" w:rsidP="00856842">
      <w:pPr>
        <w:spacing w:after="0" w:line="240" w:lineRule="auto"/>
        <w:ind w:firstLine="360"/>
        <w:jc w:val="both"/>
        <w:rPr>
          <w:rFonts w:ascii="Times New Roman" w:eastAsia="Times New Roman" w:hAnsi="Times New Roman" w:cs="Times New Roman"/>
          <w:sz w:val="28"/>
          <w:szCs w:val="28"/>
          <w:lang w:eastAsia="ru-RU"/>
        </w:rPr>
      </w:pPr>
    </w:p>
    <w:p w:rsidR="00856842" w:rsidRPr="00C273CC" w:rsidRDefault="00C273CC" w:rsidP="00C273CC">
      <w:pPr>
        <w:spacing w:after="0" w:line="240" w:lineRule="auto"/>
        <w:ind w:left="360"/>
        <w:jc w:val="center"/>
        <w:rPr>
          <w:rFonts w:ascii="Times New Roman" w:hAnsi="Times New Roman" w:cs="Times New Roman"/>
          <w:bCs/>
          <w:sz w:val="28"/>
          <w:szCs w:val="28"/>
        </w:rPr>
      </w:pPr>
      <w:r>
        <w:rPr>
          <w:rFonts w:ascii="Times New Roman" w:hAnsi="Times New Roman" w:cs="Times New Roman"/>
          <w:b/>
          <w:sz w:val="28"/>
          <w:szCs w:val="28"/>
        </w:rPr>
        <w:t>5.</w:t>
      </w:r>
      <w:r w:rsidR="00856842" w:rsidRPr="00C273CC">
        <w:rPr>
          <w:rFonts w:ascii="Times New Roman" w:hAnsi="Times New Roman" w:cs="Times New Roman"/>
          <w:b/>
          <w:sz w:val="28"/>
          <w:szCs w:val="28"/>
        </w:rPr>
        <w:t xml:space="preserve">Обоснование ресурсного обеспечения </w:t>
      </w:r>
      <w:r w:rsidR="00772EB3" w:rsidRPr="00C273CC">
        <w:rPr>
          <w:rFonts w:ascii="Times New Roman" w:hAnsi="Times New Roman" w:cs="Times New Roman"/>
          <w:b/>
          <w:sz w:val="28"/>
          <w:szCs w:val="28"/>
        </w:rPr>
        <w:t>муниципальной п</w:t>
      </w:r>
      <w:r w:rsidR="00856842" w:rsidRPr="00C273CC">
        <w:rPr>
          <w:rFonts w:ascii="Times New Roman" w:hAnsi="Times New Roman" w:cs="Times New Roman"/>
          <w:b/>
          <w:sz w:val="28"/>
          <w:szCs w:val="28"/>
        </w:rPr>
        <w:t>рограммы</w:t>
      </w:r>
    </w:p>
    <w:p w:rsidR="00856842" w:rsidRDefault="00856842" w:rsidP="00856842">
      <w:pPr>
        <w:spacing w:after="0" w:line="240" w:lineRule="auto"/>
        <w:jc w:val="both"/>
        <w:rPr>
          <w:rFonts w:ascii="Times New Roman" w:hAnsi="Times New Roman" w:cs="Times New Roman"/>
          <w:bCs/>
          <w:sz w:val="28"/>
          <w:szCs w:val="28"/>
        </w:rPr>
      </w:pPr>
      <w:r w:rsidRPr="006627B4">
        <w:rPr>
          <w:rFonts w:ascii="Times New Roman" w:hAnsi="Times New Roman" w:cs="Times New Roman"/>
          <w:bCs/>
          <w:sz w:val="28"/>
          <w:szCs w:val="28"/>
        </w:rPr>
        <w:t>Общий объем финанси</w:t>
      </w:r>
      <w:r>
        <w:rPr>
          <w:rFonts w:ascii="Times New Roman" w:hAnsi="Times New Roman" w:cs="Times New Roman"/>
          <w:bCs/>
          <w:sz w:val="28"/>
          <w:szCs w:val="28"/>
        </w:rPr>
        <w:t xml:space="preserve">рования Программы составляет – </w:t>
      </w:r>
      <w:r w:rsidRPr="007746C2">
        <w:rPr>
          <w:rFonts w:ascii="Times New Roman" w:hAnsi="Times New Roman" w:cs="Times New Roman"/>
          <w:bCs/>
          <w:sz w:val="28"/>
          <w:szCs w:val="28"/>
        </w:rPr>
        <w:t>5</w:t>
      </w:r>
      <w:r w:rsidR="0087357F">
        <w:rPr>
          <w:rFonts w:ascii="Times New Roman" w:hAnsi="Times New Roman" w:cs="Times New Roman"/>
          <w:bCs/>
          <w:sz w:val="28"/>
          <w:szCs w:val="28"/>
        </w:rPr>
        <w:t>22</w:t>
      </w:r>
      <w:r w:rsidRPr="007746C2">
        <w:rPr>
          <w:rFonts w:ascii="Times New Roman" w:hAnsi="Times New Roman" w:cs="Times New Roman"/>
          <w:bCs/>
          <w:sz w:val="28"/>
          <w:szCs w:val="28"/>
        </w:rPr>
        <w:t xml:space="preserve"> </w:t>
      </w:r>
      <w:r w:rsidR="0087357F">
        <w:rPr>
          <w:rFonts w:ascii="Times New Roman" w:hAnsi="Times New Roman" w:cs="Times New Roman"/>
          <w:bCs/>
          <w:sz w:val="28"/>
          <w:szCs w:val="28"/>
        </w:rPr>
        <w:t>75</w:t>
      </w:r>
      <w:r w:rsidRPr="007746C2">
        <w:rPr>
          <w:rFonts w:ascii="Times New Roman" w:hAnsi="Times New Roman" w:cs="Times New Roman"/>
          <w:bCs/>
          <w:sz w:val="28"/>
          <w:szCs w:val="28"/>
        </w:rPr>
        <w:t xml:space="preserve">0,00  </w:t>
      </w:r>
      <w:r>
        <w:rPr>
          <w:rFonts w:ascii="Times New Roman" w:hAnsi="Times New Roman" w:cs="Times New Roman"/>
          <w:bCs/>
          <w:sz w:val="28"/>
          <w:szCs w:val="28"/>
        </w:rPr>
        <w:t>тыс.</w:t>
      </w:r>
      <w:r w:rsidRPr="006627B4">
        <w:rPr>
          <w:rFonts w:ascii="Times New Roman" w:hAnsi="Times New Roman" w:cs="Times New Roman"/>
          <w:bCs/>
          <w:sz w:val="28"/>
          <w:szCs w:val="28"/>
        </w:rPr>
        <w:t xml:space="preserve"> рублей, в том числе из</w:t>
      </w:r>
      <w:r>
        <w:rPr>
          <w:rFonts w:ascii="Times New Roman" w:hAnsi="Times New Roman" w:cs="Times New Roman"/>
          <w:bCs/>
          <w:sz w:val="28"/>
          <w:szCs w:val="28"/>
        </w:rPr>
        <w:t xml:space="preserve"> средств бюджета города Сочи – </w:t>
      </w:r>
      <w:r w:rsidRPr="007746C2">
        <w:rPr>
          <w:rFonts w:ascii="Times New Roman" w:hAnsi="Times New Roman" w:cs="Times New Roman"/>
          <w:bCs/>
          <w:sz w:val="28"/>
          <w:szCs w:val="28"/>
        </w:rPr>
        <w:t>2</w:t>
      </w:r>
      <w:r w:rsidR="0087357F">
        <w:rPr>
          <w:rFonts w:ascii="Times New Roman" w:hAnsi="Times New Roman" w:cs="Times New Roman"/>
          <w:bCs/>
          <w:sz w:val="28"/>
          <w:szCs w:val="28"/>
        </w:rPr>
        <w:t>46</w:t>
      </w:r>
      <w:r w:rsidRPr="007746C2">
        <w:rPr>
          <w:rFonts w:ascii="Times New Roman" w:hAnsi="Times New Roman" w:cs="Times New Roman"/>
          <w:bCs/>
          <w:sz w:val="28"/>
          <w:szCs w:val="28"/>
        </w:rPr>
        <w:t xml:space="preserve"> </w:t>
      </w:r>
      <w:r w:rsidR="0087357F">
        <w:rPr>
          <w:rFonts w:ascii="Times New Roman" w:hAnsi="Times New Roman" w:cs="Times New Roman"/>
          <w:bCs/>
          <w:sz w:val="28"/>
          <w:szCs w:val="28"/>
        </w:rPr>
        <w:t>00</w:t>
      </w:r>
      <w:r w:rsidRPr="007746C2">
        <w:rPr>
          <w:rFonts w:ascii="Times New Roman" w:hAnsi="Times New Roman" w:cs="Times New Roman"/>
          <w:bCs/>
          <w:sz w:val="28"/>
          <w:szCs w:val="28"/>
        </w:rPr>
        <w:t xml:space="preserve">0,00  </w:t>
      </w:r>
      <w:r>
        <w:rPr>
          <w:rFonts w:ascii="Times New Roman" w:hAnsi="Times New Roman" w:cs="Times New Roman"/>
          <w:bCs/>
          <w:sz w:val="28"/>
          <w:szCs w:val="28"/>
        </w:rPr>
        <w:t>тыс.</w:t>
      </w:r>
      <w:r w:rsidRPr="006627B4">
        <w:rPr>
          <w:rFonts w:ascii="Times New Roman" w:hAnsi="Times New Roman" w:cs="Times New Roman"/>
          <w:bCs/>
          <w:sz w:val="28"/>
          <w:szCs w:val="28"/>
        </w:rPr>
        <w:t xml:space="preserve"> р</w:t>
      </w:r>
      <w:r>
        <w:rPr>
          <w:rFonts w:ascii="Times New Roman" w:hAnsi="Times New Roman" w:cs="Times New Roman"/>
          <w:bCs/>
          <w:sz w:val="28"/>
          <w:szCs w:val="28"/>
        </w:rPr>
        <w:t xml:space="preserve">ублей, внебюджетные средства – </w:t>
      </w:r>
      <w:r w:rsidRPr="007746C2">
        <w:rPr>
          <w:rFonts w:ascii="Times New Roman" w:hAnsi="Times New Roman" w:cs="Times New Roman"/>
          <w:bCs/>
          <w:sz w:val="28"/>
          <w:szCs w:val="28"/>
        </w:rPr>
        <w:t xml:space="preserve">276 750,00  </w:t>
      </w:r>
      <w:r>
        <w:rPr>
          <w:rFonts w:ascii="Times New Roman" w:hAnsi="Times New Roman" w:cs="Times New Roman"/>
          <w:bCs/>
          <w:sz w:val="28"/>
          <w:szCs w:val="28"/>
        </w:rPr>
        <w:t>тыс</w:t>
      </w:r>
      <w:r w:rsidRPr="006627B4">
        <w:rPr>
          <w:rFonts w:ascii="Times New Roman" w:hAnsi="Times New Roman" w:cs="Times New Roman"/>
          <w:bCs/>
          <w:sz w:val="28"/>
          <w:szCs w:val="28"/>
        </w:rPr>
        <w:t>.  рублей.</w:t>
      </w:r>
    </w:p>
    <w:p w:rsidR="00856842" w:rsidRPr="006627B4" w:rsidRDefault="00856842" w:rsidP="00856842">
      <w:pPr>
        <w:spacing w:after="0" w:line="240" w:lineRule="auto"/>
        <w:jc w:val="both"/>
        <w:rPr>
          <w:rFonts w:ascii="Times New Roman" w:hAnsi="Times New Roman" w:cs="Times New Roman"/>
          <w:bCs/>
          <w:sz w:val="28"/>
          <w:szCs w:val="28"/>
        </w:rPr>
      </w:pPr>
    </w:p>
    <w:tbl>
      <w:tblPr>
        <w:tblW w:w="8930" w:type="dxa"/>
        <w:tblInd w:w="279" w:type="dxa"/>
        <w:tblLayout w:type="fixed"/>
        <w:tblLook w:val="04A0" w:firstRow="1" w:lastRow="0" w:firstColumn="1" w:lastColumn="0" w:noHBand="0" w:noVBand="1"/>
      </w:tblPr>
      <w:tblGrid>
        <w:gridCol w:w="1579"/>
        <w:gridCol w:w="1696"/>
        <w:gridCol w:w="1480"/>
        <w:gridCol w:w="2049"/>
        <w:gridCol w:w="2126"/>
      </w:tblGrid>
      <w:tr w:rsidR="00856842" w:rsidRPr="00323EFD" w:rsidTr="00CA4EE1">
        <w:trPr>
          <w:trHeight w:val="300"/>
        </w:trPr>
        <w:tc>
          <w:tcPr>
            <w:tcW w:w="8930" w:type="dxa"/>
            <w:gridSpan w:val="5"/>
            <w:tcBorders>
              <w:top w:val="single" w:sz="4" w:space="0" w:color="auto"/>
              <w:left w:val="single" w:sz="4" w:space="0" w:color="auto"/>
              <w:bottom w:val="single" w:sz="4" w:space="0" w:color="auto"/>
              <w:right w:val="single" w:sz="4" w:space="0" w:color="000000"/>
            </w:tcBorders>
            <w:shd w:val="clear" w:color="000000" w:fill="FFFFFF"/>
            <w:noWrap/>
            <w:hideMark/>
          </w:tcPr>
          <w:p w:rsidR="00856842" w:rsidRPr="00323EFD" w:rsidRDefault="00856842" w:rsidP="00CA4EE1">
            <w:pPr>
              <w:spacing w:after="0" w:line="240" w:lineRule="auto"/>
              <w:jc w:val="center"/>
              <w:rPr>
                <w:rFonts w:ascii="Times New Roman" w:hAnsi="Times New Roman" w:cs="Times New Roman"/>
                <w:bCs/>
                <w:sz w:val="28"/>
                <w:szCs w:val="28"/>
              </w:rPr>
            </w:pPr>
            <w:r w:rsidRPr="00323EFD">
              <w:rPr>
                <w:rFonts w:ascii="Times New Roman" w:hAnsi="Times New Roman" w:cs="Times New Roman"/>
                <w:bCs/>
                <w:sz w:val="28"/>
                <w:szCs w:val="28"/>
              </w:rPr>
              <w:lastRenderedPageBreak/>
              <w:t>ФИНАНСИРОВАНИЕ МЕРОПРИЯТИЙ ПРОГРАММЫ</w:t>
            </w:r>
          </w:p>
        </w:tc>
      </w:tr>
      <w:tr w:rsidR="00856842" w:rsidRPr="00323EFD" w:rsidTr="00CA4EE1">
        <w:trPr>
          <w:trHeight w:val="300"/>
        </w:trPr>
        <w:tc>
          <w:tcPr>
            <w:tcW w:w="1579" w:type="dxa"/>
            <w:vMerge w:val="restart"/>
            <w:tcBorders>
              <w:top w:val="nil"/>
              <w:left w:val="single" w:sz="4" w:space="0" w:color="auto"/>
              <w:bottom w:val="single" w:sz="4" w:space="0" w:color="000000"/>
              <w:right w:val="single" w:sz="4" w:space="0" w:color="auto"/>
            </w:tcBorders>
            <w:shd w:val="clear" w:color="000000" w:fill="FFFFFF"/>
            <w:hideMark/>
          </w:tcPr>
          <w:p w:rsidR="00856842" w:rsidRPr="00323EFD" w:rsidRDefault="00856842" w:rsidP="00CA4EE1">
            <w:pPr>
              <w:spacing w:after="0" w:line="240" w:lineRule="auto"/>
              <w:jc w:val="center"/>
              <w:rPr>
                <w:rFonts w:ascii="Times New Roman" w:hAnsi="Times New Roman" w:cs="Times New Roman"/>
                <w:bCs/>
                <w:sz w:val="28"/>
                <w:szCs w:val="28"/>
              </w:rPr>
            </w:pPr>
            <w:r w:rsidRPr="00323EFD">
              <w:rPr>
                <w:rFonts w:ascii="Times New Roman" w:hAnsi="Times New Roman" w:cs="Times New Roman"/>
                <w:bCs/>
                <w:sz w:val="28"/>
                <w:szCs w:val="28"/>
              </w:rPr>
              <w:t>Сроки реализации</w:t>
            </w:r>
          </w:p>
        </w:tc>
        <w:tc>
          <w:tcPr>
            <w:tcW w:w="1696" w:type="dxa"/>
            <w:vMerge w:val="restart"/>
            <w:tcBorders>
              <w:top w:val="nil"/>
              <w:left w:val="single" w:sz="4" w:space="0" w:color="auto"/>
              <w:bottom w:val="single" w:sz="4" w:space="0" w:color="000000"/>
              <w:right w:val="single" w:sz="4" w:space="0" w:color="auto"/>
            </w:tcBorders>
            <w:shd w:val="clear" w:color="000000" w:fill="FFFFFF"/>
            <w:hideMark/>
          </w:tcPr>
          <w:p w:rsidR="00856842" w:rsidRPr="00323EFD" w:rsidRDefault="00856842" w:rsidP="00CA4EE1">
            <w:pPr>
              <w:spacing w:after="0" w:line="240" w:lineRule="auto"/>
              <w:jc w:val="center"/>
              <w:rPr>
                <w:rFonts w:ascii="Times New Roman" w:hAnsi="Times New Roman" w:cs="Times New Roman"/>
                <w:bCs/>
                <w:sz w:val="28"/>
                <w:szCs w:val="28"/>
              </w:rPr>
            </w:pPr>
            <w:r w:rsidRPr="00323EFD">
              <w:rPr>
                <w:rFonts w:ascii="Times New Roman" w:hAnsi="Times New Roman" w:cs="Times New Roman"/>
                <w:bCs/>
                <w:sz w:val="28"/>
                <w:szCs w:val="28"/>
              </w:rPr>
              <w:t>Всего финансовых средств, тыс.руб.</w:t>
            </w:r>
          </w:p>
        </w:tc>
        <w:tc>
          <w:tcPr>
            <w:tcW w:w="5655" w:type="dxa"/>
            <w:gridSpan w:val="3"/>
            <w:tcBorders>
              <w:top w:val="single" w:sz="4" w:space="0" w:color="auto"/>
              <w:left w:val="nil"/>
              <w:bottom w:val="single" w:sz="4" w:space="0" w:color="auto"/>
              <w:right w:val="single" w:sz="4" w:space="0" w:color="000000"/>
            </w:tcBorders>
            <w:shd w:val="clear" w:color="000000" w:fill="FFFFFF"/>
            <w:noWrap/>
            <w:hideMark/>
          </w:tcPr>
          <w:p w:rsidR="00856842" w:rsidRPr="00323EFD" w:rsidRDefault="00856842" w:rsidP="00CA4EE1">
            <w:pPr>
              <w:spacing w:after="0" w:line="240" w:lineRule="auto"/>
              <w:jc w:val="center"/>
              <w:rPr>
                <w:rFonts w:ascii="Times New Roman" w:hAnsi="Times New Roman" w:cs="Times New Roman"/>
                <w:bCs/>
                <w:sz w:val="28"/>
                <w:szCs w:val="28"/>
              </w:rPr>
            </w:pPr>
            <w:r w:rsidRPr="00323EFD">
              <w:rPr>
                <w:rFonts w:ascii="Times New Roman" w:hAnsi="Times New Roman" w:cs="Times New Roman"/>
                <w:bCs/>
                <w:sz w:val="28"/>
                <w:szCs w:val="28"/>
              </w:rPr>
              <w:t>в том числе по источникам:</w:t>
            </w:r>
          </w:p>
        </w:tc>
      </w:tr>
      <w:tr w:rsidR="00856842" w:rsidRPr="00323EFD" w:rsidTr="00CA4EE1">
        <w:trPr>
          <w:trHeight w:val="510"/>
        </w:trPr>
        <w:tc>
          <w:tcPr>
            <w:tcW w:w="1579" w:type="dxa"/>
            <w:vMerge/>
            <w:tcBorders>
              <w:top w:val="nil"/>
              <w:left w:val="single" w:sz="4" w:space="0" w:color="auto"/>
              <w:bottom w:val="single" w:sz="4" w:space="0" w:color="000000"/>
              <w:right w:val="single" w:sz="4" w:space="0" w:color="auto"/>
            </w:tcBorders>
            <w:vAlign w:val="center"/>
            <w:hideMark/>
          </w:tcPr>
          <w:p w:rsidR="00856842" w:rsidRPr="00323EFD" w:rsidRDefault="00856842" w:rsidP="00CA4EE1">
            <w:pPr>
              <w:spacing w:after="0" w:line="240" w:lineRule="auto"/>
              <w:rPr>
                <w:rFonts w:ascii="Times New Roman" w:hAnsi="Times New Roman" w:cs="Times New Roman"/>
                <w:bCs/>
                <w:sz w:val="28"/>
                <w:szCs w:val="28"/>
              </w:rPr>
            </w:pPr>
          </w:p>
        </w:tc>
        <w:tc>
          <w:tcPr>
            <w:tcW w:w="1696" w:type="dxa"/>
            <w:vMerge/>
            <w:tcBorders>
              <w:top w:val="nil"/>
              <w:left w:val="single" w:sz="4" w:space="0" w:color="auto"/>
              <w:bottom w:val="single" w:sz="4" w:space="0" w:color="000000"/>
              <w:right w:val="single" w:sz="4" w:space="0" w:color="auto"/>
            </w:tcBorders>
            <w:vAlign w:val="center"/>
            <w:hideMark/>
          </w:tcPr>
          <w:p w:rsidR="00856842" w:rsidRPr="00323EFD" w:rsidRDefault="00856842" w:rsidP="00CA4EE1">
            <w:pPr>
              <w:spacing w:after="0" w:line="240" w:lineRule="auto"/>
              <w:rPr>
                <w:rFonts w:ascii="Times New Roman" w:hAnsi="Times New Roman" w:cs="Times New Roman"/>
                <w:bCs/>
                <w:sz w:val="28"/>
                <w:szCs w:val="28"/>
              </w:rPr>
            </w:pPr>
          </w:p>
        </w:tc>
        <w:tc>
          <w:tcPr>
            <w:tcW w:w="1480" w:type="dxa"/>
            <w:tcBorders>
              <w:top w:val="nil"/>
              <w:left w:val="nil"/>
              <w:bottom w:val="single" w:sz="4" w:space="0" w:color="auto"/>
              <w:right w:val="single" w:sz="4" w:space="0" w:color="auto"/>
            </w:tcBorders>
            <w:shd w:val="clear" w:color="000000" w:fill="FFFFFF"/>
            <w:hideMark/>
          </w:tcPr>
          <w:p w:rsidR="00856842" w:rsidRPr="00323EFD" w:rsidRDefault="00856842" w:rsidP="00CA4EE1">
            <w:pPr>
              <w:spacing w:after="0" w:line="240" w:lineRule="auto"/>
              <w:rPr>
                <w:rFonts w:ascii="Times New Roman" w:hAnsi="Times New Roman" w:cs="Times New Roman"/>
                <w:bCs/>
                <w:sz w:val="28"/>
                <w:szCs w:val="28"/>
              </w:rPr>
            </w:pPr>
            <w:r w:rsidRPr="00323EFD">
              <w:rPr>
                <w:rFonts w:ascii="Times New Roman" w:hAnsi="Times New Roman" w:cs="Times New Roman"/>
                <w:bCs/>
                <w:sz w:val="28"/>
                <w:szCs w:val="28"/>
              </w:rPr>
              <w:t>Краевой бюджет</w:t>
            </w:r>
          </w:p>
        </w:tc>
        <w:tc>
          <w:tcPr>
            <w:tcW w:w="2049" w:type="dxa"/>
            <w:tcBorders>
              <w:top w:val="nil"/>
              <w:left w:val="nil"/>
              <w:bottom w:val="single" w:sz="4" w:space="0" w:color="auto"/>
              <w:right w:val="single" w:sz="4" w:space="0" w:color="auto"/>
            </w:tcBorders>
            <w:shd w:val="clear" w:color="000000" w:fill="FFFFFF"/>
            <w:hideMark/>
          </w:tcPr>
          <w:p w:rsidR="00856842" w:rsidRPr="00323EFD" w:rsidRDefault="00856842" w:rsidP="00CA4EE1">
            <w:pPr>
              <w:spacing w:after="0" w:line="240" w:lineRule="auto"/>
              <w:rPr>
                <w:rFonts w:ascii="Times New Roman" w:hAnsi="Times New Roman" w:cs="Times New Roman"/>
                <w:bCs/>
                <w:sz w:val="28"/>
                <w:szCs w:val="28"/>
              </w:rPr>
            </w:pPr>
            <w:r w:rsidRPr="00323EFD">
              <w:rPr>
                <w:rFonts w:ascii="Times New Roman" w:hAnsi="Times New Roman" w:cs="Times New Roman"/>
                <w:bCs/>
                <w:sz w:val="28"/>
                <w:szCs w:val="28"/>
              </w:rPr>
              <w:t>Бюджет города Сочи</w:t>
            </w:r>
          </w:p>
        </w:tc>
        <w:tc>
          <w:tcPr>
            <w:tcW w:w="2126" w:type="dxa"/>
            <w:tcBorders>
              <w:top w:val="nil"/>
              <w:left w:val="nil"/>
              <w:bottom w:val="single" w:sz="4" w:space="0" w:color="auto"/>
              <w:right w:val="single" w:sz="4" w:space="0" w:color="auto"/>
            </w:tcBorders>
            <w:shd w:val="clear" w:color="000000" w:fill="FFFFFF"/>
            <w:hideMark/>
          </w:tcPr>
          <w:p w:rsidR="00856842" w:rsidRPr="00323EFD" w:rsidRDefault="00856842" w:rsidP="00CA4EE1">
            <w:pPr>
              <w:spacing w:after="0" w:line="240" w:lineRule="auto"/>
              <w:rPr>
                <w:rFonts w:ascii="Times New Roman" w:hAnsi="Times New Roman" w:cs="Times New Roman"/>
                <w:bCs/>
                <w:sz w:val="28"/>
                <w:szCs w:val="28"/>
              </w:rPr>
            </w:pPr>
            <w:r w:rsidRPr="00323EFD">
              <w:rPr>
                <w:rFonts w:ascii="Times New Roman" w:hAnsi="Times New Roman" w:cs="Times New Roman"/>
                <w:bCs/>
                <w:sz w:val="28"/>
                <w:szCs w:val="28"/>
              </w:rPr>
              <w:t>Внебюджетные источники</w:t>
            </w:r>
          </w:p>
        </w:tc>
      </w:tr>
      <w:tr w:rsidR="00856842" w:rsidRPr="00323EFD" w:rsidTr="00CA4EE1">
        <w:trPr>
          <w:trHeight w:val="300"/>
        </w:trPr>
        <w:tc>
          <w:tcPr>
            <w:tcW w:w="1579" w:type="dxa"/>
            <w:tcBorders>
              <w:top w:val="nil"/>
              <w:left w:val="single" w:sz="4" w:space="0" w:color="auto"/>
              <w:bottom w:val="single" w:sz="4" w:space="0" w:color="auto"/>
              <w:right w:val="single" w:sz="4" w:space="0" w:color="auto"/>
            </w:tcBorders>
            <w:shd w:val="clear" w:color="000000" w:fill="FFFFFF"/>
            <w:noWrap/>
            <w:vAlign w:val="bottom"/>
            <w:hideMark/>
          </w:tcPr>
          <w:p w:rsidR="00856842" w:rsidRPr="00323EFD" w:rsidRDefault="00856842" w:rsidP="00CA4EE1">
            <w:pPr>
              <w:spacing w:after="0" w:line="240" w:lineRule="auto"/>
              <w:rPr>
                <w:rFonts w:ascii="Times New Roman" w:hAnsi="Times New Roman" w:cs="Times New Roman"/>
                <w:bCs/>
                <w:sz w:val="28"/>
                <w:szCs w:val="28"/>
              </w:rPr>
            </w:pPr>
            <w:r w:rsidRPr="00323EFD">
              <w:rPr>
                <w:rFonts w:ascii="Times New Roman" w:hAnsi="Times New Roman" w:cs="Times New Roman"/>
                <w:bCs/>
                <w:sz w:val="28"/>
                <w:szCs w:val="28"/>
              </w:rPr>
              <w:t>Всего</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56842" w:rsidRPr="007746C2" w:rsidRDefault="000C4A53" w:rsidP="00CA4EE1">
            <w:pPr>
              <w:jc w:val="right"/>
              <w:rPr>
                <w:rFonts w:ascii="Times New Roman" w:hAnsi="Times New Roman" w:cs="Times New Roman"/>
                <w:bCs/>
                <w:sz w:val="28"/>
                <w:szCs w:val="28"/>
              </w:rPr>
            </w:pPr>
            <w:r w:rsidRPr="007746C2">
              <w:rPr>
                <w:rFonts w:ascii="Times New Roman" w:hAnsi="Times New Roman" w:cs="Times New Roman"/>
                <w:bCs/>
                <w:sz w:val="28"/>
                <w:szCs w:val="28"/>
              </w:rPr>
              <w:t>5</w:t>
            </w:r>
            <w:r>
              <w:rPr>
                <w:rFonts w:ascii="Times New Roman" w:hAnsi="Times New Roman" w:cs="Times New Roman"/>
                <w:bCs/>
                <w:sz w:val="28"/>
                <w:szCs w:val="28"/>
              </w:rPr>
              <w:t>22</w:t>
            </w:r>
            <w:r w:rsidRPr="007746C2">
              <w:rPr>
                <w:rFonts w:ascii="Times New Roman" w:hAnsi="Times New Roman" w:cs="Times New Roman"/>
                <w:bCs/>
                <w:sz w:val="28"/>
                <w:szCs w:val="28"/>
              </w:rPr>
              <w:t xml:space="preserve"> </w:t>
            </w:r>
            <w:r>
              <w:rPr>
                <w:rFonts w:ascii="Times New Roman" w:hAnsi="Times New Roman" w:cs="Times New Roman"/>
                <w:bCs/>
                <w:sz w:val="28"/>
                <w:szCs w:val="28"/>
              </w:rPr>
              <w:t>75</w:t>
            </w:r>
            <w:r w:rsidRPr="007746C2">
              <w:rPr>
                <w:rFonts w:ascii="Times New Roman" w:hAnsi="Times New Roman" w:cs="Times New Roman"/>
                <w:bCs/>
                <w:sz w:val="28"/>
                <w:szCs w:val="28"/>
              </w:rPr>
              <w:t>0</w:t>
            </w:r>
            <w:r w:rsidR="00856842" w:rsidRPr="007746C2">
              <w:rPr>
                <w:rFonts w:ascii="Times New Roman" w:hAnsi="Times New Roman" w:cs="Times New Roman"/>
                <w:bCs/>
                <w:sz w:val="28"/>
                <w:szCs w:val="28"/>
              </w:rPr>
              <w:t xml:space="preserve">,00  </w:t>
            </w:r>
          </w:p>
        </w:tc>
        <w:tc>
          <w:tcPr>
            <w:tcW w:w="1480" w:type="dxa"/>
            <w:tcBorders>
              <w:top w:val="single" w:sz="4" w:space="0" w:color="auto"/>
              <w:left w:val="nil"/>
              <w:bottom w:val="single" w:sz="4" w:space="0" w:color="auto"/>
              <w:right w:val="single" w:sz="4" w:space="0" w:color="auto"/>
            </w:tcBorders>
            <w:shd w:val="clear" w:color="000000" w:fill="FFFFFF"/>
            <w:noWrap/>
            <w:vAlign w:val="bottom"/>
          </w:tcPr>
          <w:p w:rsidR="00856842" w:rsidRPr="007746C2" w:rsidRDefault="00856842" w:rsidP="00CA4EE1">
            <w:pPr>
              <w:jc w:val="right"/>
              <w:rPr>
                <w:rFonts w:ascii="Times New Roman" w:hAnsi="Times New Roman" w:cs="Times New Roman"/>
                <w:bCs/>
                <w:sz w:val="28"/>
                <w:szCs w:val="28"/>
              </w:rPr>
            </w:pPr>
            <w:r w:rsidRPr="007746C2">
              <w:rPr>
                <w:rFonts w:ascii="Times New Roman" w:hAnsi="Times New Roman" w:cs="Times New Roman"/>
                <w:bCs/>
                <w:sz w:val="28"/>
                <w:szCs w:val="28"/>
              </w:rPr>
              <w:t xml:space="preserve">0,00  </w:t>
            </w:r>
          </w:p>
        </w:tc>
        <w:tc>
          <w:tcPr>
            <w:tcW w:w="2049" w:type="dxa"/>
            <w:tcBorders>
              <w:top w:val="single" w:sz="4" w:space="0" w:color="auto"/>
              <w:left w:val="nil"/>
              <w:bottom w:val="single" w:sz="4" w:space="0" w:color="auto"/>
              <w:right w:val="single" w:sz="4" w:space="0" w:color="auto"/>
            </w:tcBorders>
            <w:shd w:val="clear" w:color="000000" w:fill="FFFFFF"/>
            <w:noWrap/>
            <w:vAlign w:val="bottom"/>
          </w:tcPr>
          <w:p w:rsidR="00856842" w:rsidRPr="007746C2" w:rsidRDefault="000C4A53" w:rsidP="00CA4EE1">
            <w:pPr>
              <w:jc w:val="right"/>
              <w:rPr>
                <w:rFonts w:ascii="Times New Roman" w:hAnsi="Times New Roman" w:cs="Times New Roman"/>
                <w:bCs/>
                <w:sz w:val="28"/>
                <w:szCs w:val="28"/>
              </w:rPr>
            </w:pPr>
            <w:r w:rsidRPr="007746C2">
              <w:rPr>
                <w:rFonts w:ascii="Times New Roman" w:hAnsi="Times New Roman" w:cs="Times New Roman"/>
                <w:bCs/>
                <w:sz w:val="28"/>
                <w:szCs w:val="28"/>
              </w:rPr>
              <w:t>2</w:t>
            </w:r>
            <w:r>
              <w:rPr>
                <w:rFonts w:ascii="Times New Roman" w:hAnsi="Times New Roman" w:cs="Times New Roman"/>
                <w:bCs/>
                <w:sz w:val="28"/>
                <w:szCs w:val="28"/>
              </w:rPr>
              <w:t>46</w:t>
            </w:r>
            <w:r w:rsidRPr="007746C2">
              <w:rPr>
                <w:rFonts w:ascii="Times New Roman" w:hAnsi="Times New Roman" w:cs="Times New Roman"/>
                <w:bCs/>
                <w:sz w:val="28"/>
                <w:szCs w:val="28"/>
              </w:rPr>
              <w:t xml:space="preserve"> </w:t>
            </w:r>
            <w:r>
              <w:rPr>
                <w:rFonts w:ascii="Times New Roman" w:hAnsi="Times New Roman" w:cs="Times New Roman"/>
                <w:bCs/>
                <w:sz w:val="28"/>
                <w:szCs w:val="28"/>
              </w:rPr>
              <w:t>00</w:t>
            </w:r>
            <w:r w:rsidRPr="007746C2">
              <w:rPr>
                <w:rFonts w:ascii="Times New Roman" w:hAnsi="Times New Roman" w:cs="Times New Roman"/>
                <w:bCs/>
                <w:sz w:val="28"/>
                <w:szCs w:val="28"/>
              </w:rPr>
              <w:t>0</w:t>
            </w:r>
            <w:r w:rsidR="00856842" w:rsidRPr="007746C2">
              <w:rPr>
                <w:rFonts w:ascii="Times New Roman" w:hAnsi="Times New Roman" w:cs="Times New Roman"/>
                <w:bCs/>
                <w:sz w:val="28"/>
                <w:szCs w:val="28"/>
              </w:rPr>
              <w:t xml:space="preserve">,00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856842" w:rsidRPr="007746C2" w:rsidRDefault="00856842" w:rsidP="00CA4EE1">
            <w:pPr>
              <w:jc w:val="right"/>
              <w:rPr>
                <w:rFonts w:ascii="Times New Roman" w:hAnsi="Times New Roman" w:cs="Times New Roman"/>
                <w:bCs/>
                <w:sz w:val="28"/>
                <w:szCs w:val="28"/>
              </w:rPr>
            </w:pPr>
            <w:r w:rsidRPr="007746C2">
              <w:rPr>
                <w:rFonts w:ascii="Times New Roman" w:hAnsi="Times New Roman" w:cs="Times New Roman"/>
                <w:bCs/>
                <w:sz w:val="28"/>
                <w:szCs w:val="28"/>
              </w:rPr>
              <w:t xml:space="preserve">276 750,00  </w:t>
            </w:r>
          </w:p>
        </w:tc>
      </w:tr>
      <w:tr w:rsidR="00570811" w:rsidRPr="00323EFD" w:rsidTr="00CA4EE1">
        <w:trPr>
          <w:trHeight w:val="300"/>
        </w:trPr>
        <w:tc>
          <w:tcPr>
            <w:tcW w:w="1579" w:type="dxa"/>
            <w:tcBorders>
              <w:top w:val="nil"/>
              <w:left w:val="single" w:sz="4" w:space="0" w:color="auto"/>
              <w:bottom w:val="single" w:sz="4" w:space="0" w:color="auto"/>
              <w:right w:val="single" w:sz="4" w:space="0" w:color="auto"/>
            </w:tcBorders>
            <w:shd w:val="clear" w:color="000000" w:fill="FFFFFF"/>
            <w:noWrap/>
            <w:vAlign w:val="bottom"/>
            <w:hideMark/>
          </w:tcPr>
          <w:p w:rsidR="00570811" w:rsidRPr="00323EFD" w:rsidRDefault="00570811" w:rsidP="00CA4EE1">
            <w:pPr>
              <w:spacing w:after="0" w:line="240" w:lineRule="auto"/>
              <w:rPr>
                <w:rFonts w:ascii="Times New Roman" w:hAnsi="Times New Roman" w:cs="Times New Roman"/>
                <w:bCs/>
                <w:sz w:val="28"/>
                <w:szCs w:val="28"/>
              </w:rPr>
            </w:pPr>
            <w:r w:rsidRPr="00323EFD">
              <w:rPr>
                <w:rFonts w:ascii="Times New Roman" w:hAnsi="Times New Roman" w:cs="Times New Roman"/>
                <w:bCs/>
                <w:sz w:val="28"/>
                <w:szCs w:val="28"/>
              </w:rPr>
              <w:t>2014</w:t>
            </w:r>
          </w:p>
        </w:tc>
        <w:tc>
          <w:tcPr>
            <w:tcW w:w="1696" w:type="dxa"/>
            <w:tcBorders>
              <w:top w:val="nil"/>
              <w:left w:val="single" w:sz="4" w:space="0" w:color="auto"/>
              <w:bottom w:val="single" w:sz="4" w:space="0" w:color="auto"/>
              <w:right w:val="single" w:sz="4" w:space="0" w:color="auto"/>
            </w:tcBorders>
            <w:shd w:val="clear" w:color="000000" w:fill="FFFFFF"/>
            <w:noWrap/>
            <w:vAlign w:val="bottom"/>
          </w:tcPr>
          <w:p w:rsidR="00570811" w:rsidRPr="007746C2" w:rsidRDefault="00570811" w:rsidP="00CA4EE1">
            <w:pPr>
              <w:jc w:val="right"/>
              <w:rPr>
                <w:rFonts w:ascii="Times New Roman" w:hAnsi="Times New Roman" w:cs="Times New Roman"/>
                <w:bCs/>
                <w:sz w:val="28"/>
                <w:szCs w:val="28"/>
              </w:rPr>
            </w:pPr>
            <w:r w:rsidRPr="007746C2">
              <w:rPr>
                <w:rFonts w:ascii="Times New Roman" w:hAnsi="Times New Roman" w:cs="Times New Roman"/>
                <w:bCs/>
                <w:sz w:val="28"/>
                <w:szCs w:val="28"/>
              </w:rPr>
              <w:t xml:space="preserve">118 800,00  </w:t>
            </w:r>
          </w:p>
        </w:tc>
        <w:tc>
          <w:tcPr>
            <w:tcW w:w="1480" w:type="dxa"/>
            <w:tcBorders>
              <w:top w:val="nil"/>
              <w:left w:val="nil"/>
              <w:bottom w:val="single" w:sz="4" w:space="0" w:color="auto"/>
              <w:right w:val="single" w:sz="4" w:space="0" w:color="auto"/>
            </w:tcBorders>
            <w:shd w:val="clear" w:color="000000" w:fill="FFFFFF"/>
            <w:noWrap/>
            <w:vAlign w:val="bottom"/>
          </w:tcPr>
          <w:p w:rsidR="00570811" w:rsidRPr="007746C2" w:rsidRDefault="00570811" w:rsidP="00CA4EE1">
            <w:pPr>
              <w:jc w:val="right"/>
              <w:rPr>
                <w:rFonts w:ascii="Times New Roman" w:hAnsi="Times New Roman" w:cs="Times New Roman"/>
                <w:bCs/>
                <w:sz w:val="28"/>
                <w:szCs w:val="28"/>
              </w:rPr>
            </w:pPr>
            <w:r w:rsidRPr="007746C2">
              <w:rPr>
                <w:rFonts w:ascii="Times New Roman" w:hAnsi="Times New Roman" w:cs="Times New Roman"/>
                <w:bCs/>
                <w:sz w:val="28"/>
                <w:szCs w:val="28"/>
              </w:rPr>
              <w:t xml:space="preserve">0,00  </w:t>
            </w:r>
          </w:p>
        </w:tc>
        <w:tc>
          <w:tcPr>
            <w:tcW w:w="2049" w:type="dxa"/>
            <w:tcBorders>
              <w:top w:val="nil"/>
              <w:left w:val="nil"/>
              <w:bottom w:val="single" w:sz="4" w:space="0" w:color="auto"/>
              <w:right w:val="single" w:sz="4" w:space="0" w:color="auto"/>
            </w:tcBorders>
            <w:shd w:val="clear" w:color="000000" w:fill="FFFFFF"/>
            <w:noWrap/>
            <w:vAlign w:val="bottom"/>
          </w:tcPr>
          <w:p w:rsidR="00570811" w:rsidRPr="00570811" w:rsidRDefault="00570811">
            <w:pPr>
              <w:jc w:val="right"/>
              <w:rPr>
                <w:rFonts w:ascii="Times New Roman" w:hAnsi="Times New Roman" w:cs="Times New Roman"/>
                <w:bCs/>
                <w:sz w:val="28"/>
                <w:szCs w:val="28"/>
              </w:rPr>
            </w:pPr>
            <w:r w:rsidRPr="00570811">
              <w:rPr>
                <w:rFonts w:ascii="Times New Roman" w:hAnsi="Times New Roman" w:cs="Times New Roman"/>
                <w:bCs/>
                <w:sz w:val="28"/>
                <w:szCs w:val="28"/>
              </w:rPr>
              <w:t xml:space="preserve">48 050,00  </w:t>
            </w:r>
          </w:p>
        </w:tc>
        <w:tc>
          <w:tcPr>
            <w:tcW w:w="2126" w:type="dxa"/>
            <w:tcBorders>
              <w:top w:val="nil"/>
              <w:left w:val="nil"/>
              <w:bottom w:val="single" w:sz="4" w:space="0" w:color="auto"/>
              <w:right w:val="single" w:sz="4" w:space="0" w:color="auto"/>
            </w:tcBorders>
            <w:shd w:val="clear" w:color="000000" w:fill="FFFFFF"/>
            <w:noWrap/>
            <w:vAlign w:val="bottom"/>
          </w:tcPr>
          <w:p w:rsidR="00570811" w:rsidRPr="00570811" w:rsidRDefault="00570811">
            <w:pPr>
              <w:jc w:val="right"/>
              <w:rPr>
                <w:rFonts w:ascii="Times New Roman" w:hAnsi="Times New Roman" w:cs="Times New Roman"/>
                <w:bCs/>
                <w:sz w:val="28"/>
                <w:szCs w:val="28"/>
              </w:rPr>
            </w:pPr>
            <w:r w:rsidRPr="00570811">
              <w:rPr>
                <w:rFonts w:ascii="Times New Roman" w:hAnsi="Times New Roman" w:cs="Times New Roman"/>
                <w:bCs/>
                <w:sz w:val="28"/>
                <w:szCs w:val="28"/>
              </w:rPr>
              <w:t xml:space="preserve">65 250,00  </w:t>
            </w:r>
          </w:p>
        </w:tc>
      </w:tr>
      <w:tr w:rsidR="00570811" w:rsidRPr="00323EFD" w:rsidTr="00CA4EE1">
        <w:trPr>
          <w:trHeight w:val="300"/>
        </w:trPr>
        <w:tc>
          <w:tcPr>
            <w:tcW w:w="1579" w:type="dxa"/>
            <w:tcBorders>
              <w:top w:val="nil"/>
              <w:left w:val="single" w:sz="4" w:space="0" w:color="auto"/>
              <w:bottom w:val="single" w:sz="4" w:space="0" w:color="auto"/>
              <w:right w:val="single" w:sz="4" w:space="0" w:color="auto"/>
            </w:tcBorders>
            <w:shd w:val="clear" w:color="000000" w:fill="FFFFFF"/>
            <w:noWrap/>
            <w:vAlign w:val="bottom"/>
            <w:hideMark/>
          </w:tcPr>
          <w:p w:rsidR="00570811" w:rsidRPr="00323EFD" w:rsidRDefault="00570811" w:rsidP="00CA4EE1">
            <w:pPr>
              <w:spacing w:after="0" w:line="240" w:lineRule="auto"/>
              <w:rPr>
                <w:rFonts w:ascii="Times New Roman" w:hAnsi="Times New Roman" w:cs="Times New Roman"/>
                <w:bCs/>
                <w:sz w:val="28"/>
                <w:szCs w:val="28"/>
              </w:rPr>
            </w:pPr>
            <w:r w:rsidRPr="00323EFD">
              <w:rPr>
                <w:rFonts w:ascii="Times New Roman" w:hAnsi="Times New Roman" w:cs="Times New Roman"/>
                <w:bCs/>
                <w:sz w:val="28"/>
                <w:szCs w:val="28"/>
              </w:rPr>
              <w:t>2015</w:t>
            </w:r>
          </w:p>
        </w:tc>
        <w:tc>
          <w:tcPr>
            <w:tcW w:w="1696" w:type="dxa"/>
            <w:tcBorders>
              <w:top w:val="nil"/>
              <w:left w:val="single" w:sz="4" w:space="0" w:color="auto"/>
              <w:bottom w:val="single" w:sz="4" w:space="0" w:color="auto"/>
              <w:right w:val="single" w:sz="4" w:space="0" w:color="auto"/>
            </w:tcBorders>
            <w:shd w:val="clear" w:color="000000" w:fill="FFFFFF"/>
            <w:noWrap/>
            <w:vAlign w:val="bottom"/>
          </w:tcPr>
          <w:p w:rsidR="00570811" w:rsidRPr="007746C2" w:rsidRDefault="00570811" w:rsidP="00CA4EE1">
            <w:pPr>
              <w:jc w:val="right"/>
              <w:rPr>
                <w:rFonts w:ascii="Times New Roman" w:hAnsi="Times New Roman" w:cs="Times New Roman"/>
                <w:bCs/>
                <w:sz w:val="28"/>
                <w:szCs w:val="28"/>
              </w:rPr>
            </w:pPr>
            <w:r w:rsidRPr="007746C2">
              <w:rPr>
                <w:rFonts w:ascii="Times New Roman" w:hAnsi="Times New Roman" w:cs="Times New Roman"/>
                <w:bCs/>
                <w:sz w:val="28"/>
                <w:szCs w:val="28"/>
              </w:rPr>
              <w:t xml:space="preserve">104 300,00  </w:t>
            </w:r>
          </w:p>
        </w:tc>
        <w:tc>
          <w:tcPr>
            <w:tcW w:w="1480" w:type="dxa"/>
            <w:tcBorders>
              <w:top w:val="nil"/>
              <w:left w:val="nil"/>
              <w:bottom w:val="single" w:sz="4" w:space="0" w:color="auto"/>
              <w:right w:val="single" w:sz="4" w:space="0" w:color="auto"/>
            </w:tcBorders>
            <w:shd w:val="clear" w:color="000000" w:fill="FFFFFF"/>
            <w:noWrap/>
            <w:vAlign w:val="bottom"/>
          </w:tcPr>
          <w:p w:rsidR="00570811" w:rsidRPr="007746C2" w:rsidRDefault="00570811" w:rsidP="00CA4EE1">
            <w:pPr>
              <w:jc w:val="right"/>
              <w:rPr>
                <w:rFonts w:ascii="Times New Roman" w:hAnsi="Times New Roman" w:cs="Times New Roman"/>
                <w:bCs/>
                <w:sz w:val="28"/>
                <w:szCs w:val="28"/>
              </w:rPr>
            </w:pPr>
            <w:r w:rsidRPr="007746C2">
              <w:rPr>
                <w:rFonts w:ascii="Times New Roman" w:hAnsi="Times New Roman" w:cs="Times New Roman"/>
                <w:bCs/>
                <w:sz w:val="28"/>
                <w:szCs w:val="28"/>
              </w:rPr>
              <w:t xml:space="preserve">0,00  </w:t>
            </w:r>
          </w:p>
        </w:tc>
        <w:tc>
          <w:tcPr>
            <w:tcW w:w="2049" w:type="dxa"/>
            <w:tcBorders>
              <w:top w:val="nil"/>
              <w:left w:val="nil"/>
              <w:bottom w:val="single" w:sz="4" w:space="0" w:color="auto"/>
              <w:right w:val="single" w:sz="4" w:space="0" w:color="auto"/>
            </w:tcBorders>
            <w:shd w:val="clear" w:color="000000" w:fill="FFFFFF"/>
            <w:noWrap/>
            <w:vAlign w:val="bottom"/>
          </w:tcPr>
          <w:p w:rsidR="00570811" w:rsidRPr="00570811" w:rsidRDefault="00570811">
            <w:pPr>
              <w:jc w:val="right"/>
              <w:rPr>
                <w:rFonts w:ascii="Times New Roman" w:hAnsi="Times New Roman" w:cs="Times New Roman"/>
                <w:bCs/>
                <w:sz w:val="28"/>
                <w:szCs w:val="28"/>
              </w:rPr>
            </w:pPr>
            <w:r w:rsidRPr="00570811">
              <w:rPr>
                <w:rFonts w:ascii="Times New Roman" w:hAnsi="Times New Roman" w:cs="Times New Roman"/>
                <w:bCs/>
                <w:sz w:val="28"/>
                <w:szCs w:val="28"/>
              </w:rPr>
              <w:t xml:space="preserve">48 500,00  </w:t>
            </w:r>
          </w:p>
        </w:tc>
        <w:tc>
          <w:tcPr>
            <w:tcW w:w="2126" w:type="dxa"/>
            <w:tcBorders>
              <w:top w:val="nil"/>
              <w:left w:val="nil"/>
              <w:bottom w:val="single" w:sz="4" w:space="0" w:color="auto"/>
              <w:right w:val="single" w:sz="4" w:space="0" w:color="auto"/>
            </w:tcBorders>
            <w:shd w:val="clear" w:color="000000" w:fill="FFFFFF"/>
            <w:noWrap/>
            <w:vAlign w:val="bottom"/>
          </w:tcPr>
          <w:p w:rsidR="00570811" w:rsidRPr="00570811" w:rsidRDefault="00570811">
            <w:pPr>
              <w:jc w:val="right"/>
              <w:rPr>
                <w:rFonts w:ascii="Times New Roman" w:hAnsi="Times New Roman" w:cs="Times New Roman"/>
                <w:bCs/>
                <w:sz w:val="28"/>
                <w:szCs w:val="28"/>
              </w:rPr>
            </w:pPr>
            <w:r w:rsidRPr="00570811">
              <w:rPr>
                <w:rFonts w:ascii="Times New Roman" w:hAnsi="Times New Roman" w:cs="Times New Roman"/>
                <w:bCs/>
                <w:sz w:val="28"/>
                <w:szCs w:val="28"/>
              </w:rPr>
              <w:t xml:space="preserve">52 850,00  </w:t>
            </w:r>
          </w:p>
        </w:tc>
      </w:tr>
      <w:tr w:rsidR="00570811" w:rsidRPr="00323EFD" w:rsidTr="00CA4EE1">
        <w:trPr>
          <w:trHeight w:val="300"/>
        </w:trPr>
        <w:tc>
          <w:tcPr>
            <w:tcW w:w="1579" w:type="dxa"/>
            <w:tcBorders>
              <w:top w:val="nil"/>
              <w:left w:val="single" w:sz="4" w:space="0" w:color="auto"/>
              <w:bottom w:val="single" w:sz="4" w:space="0" w:color="auto"/>
              <w:right w:val="single" w:sz="4" w:space="0" w:color="auto"/>
            </w:tcBorders>
            <w:shd w:val="clear" w:color="000000" w:fill="FFFFFF"/>
            <w:noWrap/>
            <w:vAlign w:val="bottom"/>
            <w:hideMark/>
          </w:tcPr>
          <w:p w:rsidR="00570811" w:rsidRPr="00323EFD" w:rsidRDefault="00570811" w:rsidP="00CA4EE1">
            <w:pPr>
              <w:spacing w:after="0" w:line="240" w:lineRule="auto"/>
              <w:rPr>
                <w:rFonts w:ascii="Times New Roman" w:hAnsi="Times New Roman" w:cs="Times New Roman"/>
                <w:bCs/>
                <w:sz w:val="28"/>
                <w:szCs w:val="28"/>
              </w:rPr>
            </w:pPr>
            <w:r w:rsidRPr="00323EFD">
              <w:rPr>
                <w:rFonts w:ascii="Times New Roman" w:hAnsi="Times New Roman" w:cs="Times New Roman"/>
                <w:bCs/>
                <w:sz w:val="28"/>
                <w:szCs w:val="28"/>
              </w:rPr>
              <w:t>2016</w:t>
            </w:r>
          </w:p>
        </w:tc>
        <w:tc>
          <w:tcPr>
            <w:tcW w:w="1696" w:type="dxa"/>
            <w:tcBorders>
              <w:top w:val="nil"/>
              <w:left w:val="single" w:sz="4" w:space="0" w:color="auto"/>
              <w:bottom w:val="single" w:sz="4" w:space="0" w:color="auto"/>
              <w:right w:val="single" w:sz="4" w:space="0" w:color="auto"/>
            </w:tcBorders>
            <w:shd w:val="clear" w:color="000000" w:fill="FFFFFF"/>
            <w:noWrap/>
            <w:vAlign w:val="bottom"/>
          </w:tcPr>
          <w:p w:rsidR="00570811" w:rsidRPr="007746C2" w:rsidRDefault="00570811" w:rsidP="00CA4EE1">
            <w:pPr>
              <w:jc w:val="right"/>
              <w:rPr>
                <w:rFonts w:ascii="Times New Roman" w:hAnsi="Times New Roman" w:cs="Times New Roman"/>
                <w:bCs/>
                <w:sz w:val="28"/>
                <w:szCs w:val="28"/>
              </w:rPr>
            </w:pPr>
            <w:r w:rsidRPr="007746C2">
              <w:rPr>
                <w:rFonts w:ascii="Times New Roman" w:hAnsi="Times New Roman" w:cs="Times New Roman"/>
                <w:bCs/>
                <w:sz w:val="28"/>
                <w:szCs w:val="28"/>
              </w:rPr>
              <w:t xml:space="preserve">104 300,00  </w:t>
            </w:r>
          </w:p>
        </w:tc>
        <w:tc>
          <w:tcPr>
            <w:tcW w:w="1480" w:type="dxa"/>
            <w:tcBorders>
              <w:top w:val="nil"/>
              <w:left w:val="nil"/>
              <w:bottom w:val="single" w:sz="4" w:space="0" w:color="auto"/>
              <w:right w:val="single" w:sz="4" w:space="0" w:color="auto"/>
            </w:tcBorders>
            <w:shd w:val="clear" w:color="000000" w:fill="FFFFFF"/>
            <w:noWrap/>
            <w:vAlign w:val="bottom"/>
          </w:tcPr>
          <w:p w:rsidR="00570811" w:rsidRPr="007746C2" w:rsidRDefault="00570811" w:rsidP="00CA4EE1">
            <w:pPr>
              <w:jc w:val="right"/>
              <w:rPr>
                <w:rFonts w:ascii="Times New Roman" w:hAnsi="Times New Roman" w:cs="Times New Roman"/>
                <w:bCs/>
                <w:sz w:val="28"/>
                <w:szCs w:val="28"/>
              </w:rPr>
            </w:pPr>
            <w:r w:rsidRPr="007746C2">
              <w:rPr>
                <w:rFonts w:ascii="Times New Roman" w:hAnsi="Times New Roman" w:cs="Times New Roman"/>
                <w:bCs/>
                <w:sz w:val="28"/>
                <w:szCs w:val="28"/>
              </w:rPr>
              <w:t xml:space="preserve">0,00  </w:t>
            </w:r>
          </w:p>
        </w:tc>
        <w:tc>
          <w:tcPr>
            <w:tcW w:w="2049" w:type="dxa"/>
            <w:tcBorders>
              <w:top w:val="nil"/>
              <w:left w:val="nil"/>
              <w:bottom w:val="single" w:sz="4" w:space="0" w:color="auto"/>
              <w:right w:val="single" w:sz="4" w:space="0" w:color="auto"/>
            </w:tcBorders>
            <w:shd w:val="clear" w:color="000000" w:fill="FFFFFF"/>
            <w:noWrap/>
            <w:vAlign w:val="bottom"/>
          </w:tcPr>
          <w:p w:rsidR="00570811" w:rsidRPr="00570811" w:rsidRDefault="00570811">
            <w:pPr>
              <w:jc w:val="right"/>
              <w:rPr>
                <w:rFonts w:ascii="Times New Roman" w:hAnsi="Times New Roman" w:cs="Times New Roman"/>
                <w:bCs/>
                <w:sz w:val="28"/>
                <w:szCs w:val="28"/>
              </w:rPr>
            </w:pPr>
            <w:r w:rsidRPr="00570811">
              <w:rPr>
                <w:rFonts w:ascii="Times New Roman" w:hAnsi="Times New Roman" w:cs="Times New Roman"/>
                <w:bCs/>
                <w:sz w:val="28"/>
                <w:szCs w:val="28"/>
              </w:rPr>
              <w:t xml:space="preserve">48 150,00  </w:t>
            </w:r>
          </w:p>
        </w:tc>
        <w:tc>
          <w:tcPr>
            <w:tcW w:w="2126" w:type="dxa"/>
            <w:tcBorders>
              <w:top w:val="nil"/>
              <w:left w:val="nil"/>
              <w:bottom w:val="single" w:sz="4" w:space="0" w:color="auto"/>
              <w:right w:val="single" w:sz="4" w:space="0" w:color="auto"/>
            </w:tcBorders>
            <w:shd w:val="clear" w:color="000000" w:fill="FFFFFF"/>
            <w:noWrap/>
            <w:vAlign w:val="bottom"/>
          </w:tcPr>
          <w:p w:rsidR="00570811" w:rsidRPr="00570811" w:rsidRDefault="00570811">
            <w:pPr>
              <w:jc w:val="right"/>
              <w:rPr>
                <w:rFonts w:ascii="Times New Roman" w:hAnsi="Times New Roman" w:cs="Times New Roman"/>
                <w:bCs/>
                <w:sz w:val="28"/>
                <w:szCs w:val="28"/>
              </w:rPr>
            </w:pPr>
            <w:r w:rsidRPr="00570811">
              <w:rPr>
                <w:rFonts w:ascii="Times New Roman" w:hAnsi="Times New Roman" w:cs="Times New Roman"/>
                <w:bCs/>
                <w:sz w:val="28"/>
                <w:szCs w:val="28"/>
              </w:rPr>
              <w:t xml:space="preserve">52 950,00  </w:t>
            </w:r>
          </w:p>
        </w:tc>
      </w:tr>
      <w:tr w:rsidR="00570811" w:rsidRPr="00323EFD" w:rsidTr="00CA4EE1">
        <w:trPr>
          <w:trHeight w:val="300"/>
        </w:trPr>
        <w:tc>
          <w:tcPr>
            <w:tcW w:w="1579" w:type="dxa"/>
            <w:tcBorders>
              <w:top w:val="nil"/>
              <w:left w:val="single" w:sz="4" w:space="0" w:color="auto"/>
              <w:bottom w:val="single" w:sz="4" w:space="0" w:color="auto"/>
              <w:right w:val="single" w:sz="4" w:space="0" w:color="auto"/>
            </w:tcBorders>
            <w:shd w:val="clear" w:color="000000" w:fill="FFFFFF"/>
            <w:noWrap/>
            <w:vAlign w:val="bottom"/>
            <w:hideMark/>
          </w:tcPr>
          <w:p w:rsidR="00570811" w:rsidRPr="00323EFD" w:rsidRDefault="00570811" w:rsidP="00CA4EE1">
            <w:pPr>
              <w:spacing w:after="0" w:line="240" w:lineRule="auto"/>
              <w:rPr>
                <w:rFonts w:ascii="Times New Roman" w:hAnsi="Times New Roman" w:cs="Times New Roman"/>
                <w:bCs/>
                <w:sz w:val="28"/>
                <w:szCs w:val="28"/>
              </w:rPr>
            </w:pPr>
            <w:r w:rsidRPr="00323EFD">
              <w:rPr>
                <w:rFonts w:ascii="Times New Roman" w:hAnsi="Times New Roman" w:cs="Times New Roman"/>
                <w:bCs/>
                <w:sz w:val="28"/>
                <w:szCs w:val="28"/>
              </w:rPr>
              <w:t>2017</w:t>
            </w:r>
          </w:p>
        </w:tc>
        <w:tc>
          <w:tcPr>
            <w:tcW w:w="1696" w:type="dxa"/>
            <w:tcBorders>
              <w:top w:val="nil"/>
              <w:left w:val="single" w:sz="4" w:space="0" w:color="auto"/>
              <w:bottom w:val="single" w:sz="4" w:space="0" w:color="auto"/>
              <w:right w:val="single" w:sz="4" w:space="0" w:color="auto"/>
            </w:tcBorders>
            <w:shd w:val="clear" w:color="000000" w:fill="FFFFFF"/>
            <w:noWrap/>
            <w:vAlign w:val="bottom"/>
          </w:tcPr>
          <w:p w:rsidR="00570811" w:rsidRPr="007746C2" w:rsidRDefault="00570811" w:rsidP="00CA4EE1">
            <w:pPr>
              <w:jc w:val="right"/>
              <w:rPr>
                <w:rFonts w:ascii="Times New Roman" w:hAnsi="Times New Roman" w:cs="Times New Roman"/>
                <w:bCs/>
                <w:sz w:val="28"/>
                <w:szCs w:val="28"/>
              </w:rPr>
            </w:pPr>
            <w:r w:rsidRPr="007746C2">
              <w:rPr>
                <w:rFonts w:ascii="Times New Roman" w:hAnsi="Times New Roman" w:cs="Times New Roman"/>
                <w:bCs/>
                <w:sz w:val="28"/>
                <w:szCs w:val="28"/>
              </w:rPr>
              <w:t xml:space="preserve">105 300,00  </w:t>
            </w:r>
          </w:p>
        </w:tc>
        <w:tc>
          <w:tcPr>
            <w:tcW w:w="1480" w:type="dxa"/>
            <w:tcBorders>
              <w:top w:val="nil"/>
              <w:left w:val="nil"/>
              <w:bottom w:val="single" w:sz="4" w:space="0" w:color="auto"/>
              <w:right w:val="single" w:sz="4" w:space="0" w:color="auto"/>
            </w:tcBorders>
            <w:shd w:val="clear" w:color="000000" w:fill="FFFFFF"/>
            <w:noWrap/>
            <w:vAlign w:val="bottom"/>
          </w:tcPr>
          <w:p w:rsidR="00570811" w:rsidRPr="007746C2" w:rsidRDefault="00570811" w:rsidP="00CA4EE1">
            <w:pPr>
              <w:jc w:val="right"/>
              <w:rPr>
                <w:rFonts w:ascii="Times New Roman" w:hAnsi="Times New Roman" w:cs="Times New Roman"/>
                <w:bCs/>
                <w:sz w:val="28"/>
                <w:szCs w:val="28"/>
              </w:rPr>
            </w:pPr>
            <w:r w:rsidRPr="007746C2">
              <w:rPr>
                <w:rFonts w:ascii="Times New Roman" w:hAnsi="Times New Roman" w:cs="Times New Roman"/>
                <w:bCs/>
                <w:sz w:val="28"/>
                <w:szCs w:val="28"/>
              </w:rPr>
              <w:t xml:space="preserve">0,00  </w:t>
            </w:r>
          </w:p>
        </w:tc>
        <w:tc>
          <w:tcPr>
            <w:tcW w:w="2049" w:type="dxa"/>
            <w:tcBorders>
              <w:top w:val="nil"/>
              <w:left w:val="nil"/>
              <w:bottom w:val="single" w:sz="4" w:space="0" w:color="auto"/>
              <w:right w:val="single" w:sz="4" w:space="0" w:color="auto"/>
            </w:tcBorders>
            <w:shd w:val="clear" w:color="000000" w:fill="FFFFFF"/>
            <w:noWrap/>
            <w:vAlign w:val="bottom"/>
          </w:tcPr>
          <w:p w:rsidR="00570811" w:rsidRPr="00570811" w:rsidRDefault="00570811">
            <w:pPr>
              <w:jc w:val="right"/>
              <w:rPr>
                <w:rFonts w:ascii="Times New Roman" w:hAnsi="Times New Roman" w:cs="Times New Roman"/>
                <w:bCs/>
                <w:sz w:val="28"/>
                <w:szCs w:val="28"/>
              </w:rPr>
            </w:pPr>
            <w:r w:rsidRPr="00570811">
              <w:rPr>
                <w:rFonts w:ascii="Times New Roman" w:hAnsi="Times New Roman" w:cs="Times New Roman"/>
                <w:bCs/>
                <w:sz w:val="28"/>
                <w:szCs w:val="28"/>
              </w:rPr>
              <w:t xml:space="preserve">50 650,00  </w:t>
            </w:r>
          </w:p>
        </w:tc>
        <w:tc>
          <w:tcPr>
            <w:tcW w:w="2126" w:type="dxa"/>
            <w:tcBorders>
              <w:top w:val="nil"/>
              <w:left w:val="nil"/>
              <w:bottom w:val="single" w:sz="4" w:space="0" w:color="auto"/>
              <w:right w:val="single" w:sz="4" w:space="0" w:color="auto"/>
            </w:tcBorders>
            <w:shd w:val="clear" w:color="000000" w:fill="FFFFFF"/>
            <w:noWrap/>
            <w:vAlign w:val="bottom"/>
          </w:tcPr>
          <w:p w:rsidR="00570811" w:rsidRPr="00570811" w:rsidRDefault="00570811">
            <w:pPr>
              <w:jc w:val="right"/>
              <w:rPr>
                <w:rFonts w:ascii="Times New Roman" w:hAnsi="Times New Roman" w:cs="Times New Roman"/>
                <w:bCs/>
                <w:sz w:val="28"/>
                <w:szCs w:val="28"/>
              </w:rPr>
            </w:pPr>
            <w:r w:rsidRPr="00570811">
              <w:rPr>
                <w:rFonts w:ascii="Times New Roman" w:hAnsi="Times New Roman" w:cs="Times New Roman"/>
                <w:bCs/>
                <w:sz w:val="28"/>
                <w:szCs w:val="28"/>
              </w:rPr>
              <w:t xml:space="preserve">52 850,00  </w:t>
            </w:r>
          </w:p>
        </w:tc>
      </w:tr>
      <w:tr w:rsidR="00570811" w:rsidRPr="00323EFD" w:rsidTr="00CA4EE1">
        <w:trPr>
          <w:trHeight w:val="300"/>
        </w:trPr>
        <w:tc>
          <w:tcPr>
            <w:tcW w:w="1579" w:type="dxa"/>
            <w:tcBorders>
              <w:top w:val="nil"/>
              <w:left w:val="single" w:sz="4" w:space="0" w:color="auto"/>
              <w:bottom w:val="single" w:sz="4" w:space="0" w:color="auto"/>
              <w:right w:val="single" w:sz="4" w:space="0" w:color="auto"/>
            </w:tcBorders>
            <w:shd w:val="clear" w:color="000000" w:fill="FFFFFF"/>
            <w:noWrap/>
            <w:vAlign w:val="bottom"/>
            <w:hideMark/>
          </w:tcPr>
          <w:p w:rsidR="00570811" w:rsidRPr="00323EFD" w:rsidRDefault="00570811" w:rsidP="00CA4EE1">
            <w:pPr>
              <w:spacing w:after="0" w:line="240" w:lineRule="auto"/>
              <w:rPr>
                <w:rFonts w:ascii="Times New Roman" w:hAnsi="Times New Roman" w:cs="Times New Roman"/>
                <w:bCs/>
                <w:sz w:val="28"/>
                <w:szCs w:val="28"/>
              </w:rPr>
            </w:pPr>
            <w:r w:rsidRPr="00323EFD">
              <w:rPr>
                <w:rFonts w:ascii="Times New Roman" w:hAnsi="Times New Roman" w:cs="Times New Roman"/>
                <w:bCs/>
                <w:sz w:val="28"/>
                <w:szCs w:val="28"/>
              </w:rPr>
              <w:t>2018</w:t>
            </w:r>
          </w:p>
        </w:tc>
        <w:tc>
          <w:tcPr>
            <w:tcW w:w="1696" w:type="dxa"/>
            <w:tcBorders>
              <w:top w:val="nil"/>
              <w:left w:val="single" w:sz="4" w:space="0" w:color="auto"/>
              <w:bottom w:val="single" w:sz="4" w:space="0" w:color="auto"/>
              <w:right w:val="single" w:sz="4" w:space="0" w:color="auto"/>
            </w:tcBorders>
            <w:shd w:val="clear" w:color="000000" w:fill="FFFFFF"/>
            <w:noWrap/>
            <w:vAlign w:val="bottom"/>
          </w:tcPr>
          <w:p w:rsidR="00570811" w:rsidRPr="007746C2" w:rsidRDefault="00570811" w:rsidP="00CA4EE1">
            <w:pPr>
              <w:jc w:val="right"/>
              <w:rPr>
                <w:rFonts w:ascii="Times New Roman" w:hAnsi="Times New Roman" w:cs="Times New Roman"/>
                <w:bCs/>
                <w:sz w:val="28"/>
                <w:szCs w:val="28"/>
              </w:rPr>
            </w:pPr>
            <w:r w:rsidRPr="007746C2">
              <w:rPr>
                <w:rFonts w:ascii="Times New Roman" w:hAnsi="Times New Roman" w:cs="Times New Roman"/>
                <w:bCs/>
                <w:sz w:val="28"/>
                <w:szCs w:val="28"/>
              </w:rPr>
              <w:t xml:space="preserve">105 300,00  </w:t>
            </w:r>
          </w:p>
        </w:tc>
        <w:tc>
          <w:tcPr>
            <w:tcW w:w="1480" w:type="dxa"/>
            <w:tcBorders>
              <w:top w:val="nil"/>
              <w:left w:val="nil"/>
              <w:bottom w:val="single" w:sz="4" w:space="0" w:color="auto"/>
              <w:right w:val="single" w:sz="4" w:space="0" w:color="auto"/>
            </w:tcBorders>
            <w:shd w:val="clear" w:color="000000" w:fill="FFFFFF"/>
            <w:noWrap/>
            <w:vAlign w:val="bottom"/>
          </w:tcPr>
          <w:p w:rsidR="00570811" w:rsidRPr="007746C2" w:rsidRDefault="00570811" w:rsidP="00CA4EE1">
            <w:pPr>
              <w:jc w:val="right"/>
              <w:rPr>
                <w:rFonts w:ascii="Times New Roman" w:hAnsi="Times New Roman" w:cs="Times New Roman"/>
                <w:bCs/>
                <w:sz w:val="28"/>
                <w:szCs w:val="28"/>
              </w:rPr>
            </w:pPr>
            <w:r w:rsidRPr="007746C2">
              <w:rPr>
                <w:rFonts w:ascii="Times New Roman" w:hAnsi="Times New Roman" w:cs="Times New Roman"/>
                <w:bCs/>
                <w:sz w:val="28"/>
                <w:szCs w:val="28"/>
              </w:rPr>
              <w:t xml:space="preserve">0,00  </w:t>
            </w:r>
          </w:p>
        </w:tc>
        <w:tc>
          <w:tcPr>
            <w:tcW w:w="2049" w:type="dxa"/>
            <w:tcBorders>
              <w:top w:val="nil"/>
              <w:left w:val="nil"/>
              <w:bottom w:val="single" w:sz="4" w:space="0" w:color="auto"/>
              <w:right w:val="single" w:sz="4" w:space="0" w:color="auto"/>
            </w:tcBorders>
            <w:shd w:val="clear" w:color="000000" w:fill="FFFFFF"/>
            <w:noWrap/>
            <w:vAlign w:val="bottom"/>
          </w:tcPr>
          <w:p w:rsidR="00570811" w:rsidRPr="00570811" w:rsidRDefault="00570811">
            <w:pPr>
              <w:jc w:val="right"/>
              <w:rPr>
                <w:rFonts w:ascii="Times New Roman" w:hAnsi="Times New Roman" w:cs="Times New Roman"/>
                <w:bCs/>
                <w:sz w:val="28"/>
                <w:szCs w:val="28"/>
              </w:rPr>
            </w:pPr>
            <w:r w:rsidRPr="00570811">
              <w:rPr>
                <w:rFonts w:ascii="Times New Roman" w:hAnsi="Times New Roman" w:cs="Times New Roman"/>
                <w:bCs/>
                <w:sz w:val="28"/>
                <w:szCs w:val="28"/>
              </w:rPr>
              <w:t xml:space="preserve">50 650,00  </w:t>
            </w:r>
          </w:p>
        </w:tc>
        <w:tc>
          <w:tcPr>
            <w:tcW w:w="2126" w:type="dxa"/>
            <w:tcBorders>
              <w:top w:val="nil"/>
              <w:left w:val="nil"/>
              <w:bottom w:val="single" w:sz="4" w:space="0" w:color="auto"/>
              <w:right w:val="single" w:sz="4" w:space="0" w:color="auto"/>
            </w:tcBorders>
            <w:shd w:val="clear" w:color="000000" w:fill="FFFFFF"/>
            <w:noWrap/>
            <w:vAlign w:val="bottom"/>
          </w:tcPr>
          <w:p w:rsidR="00570811" w:rsidRPr="00570811" w:rsidRDefault="00570811">
            <w:pPr>
              <w:jc w:val="right"/>
              <w:rPr>
                <w:rFonts w:ascii="Times New Roman" w:hAnsi="Times New Roman" w:cs="Times New Roman"/>
                <w:bCs/>
                <w:sz w:val="28"/>
                <w:szCs w:val="28"/>
              </w:rPr>
            </w:pPr>
            <w:r w:rsidRPr="00570811">
              <w:rPr>
                <w:rFonts w:ascii="Times New Roman" w:hAnsi="Times New Roman" w:cs="Times New Roman"/>
                <w:bCs/>
                <w:sz w:val="28"/>
                <w:szCs w:val="28"/>
              </w:rPr>
              <w:t xml:space="preserve">52 850,00  </w:t>
            </w:r>
          </w:p>
        </w:tc>
      </w:tr>
    </w:tbl>
    <w:p w:rsidR="00856842" w:rsidRPr="006627B4" w:rsidRDefault="00856842" w:rsidP="00856842">
      <w:pPr>
        <w:spacing w:after="0" w:line="240" w:lineRule="auto"/>
        <w:rPr>
          <w:rFonts w:ascii="Times New Roman" w:eastAsia="Times New Roman" w:hAnsi="Times New Roman" w:cs="Times New Roman"/>
          <w:sz w:val="28"/>
          <w:szCs w:val="28"/>
          <w:lang w:eastAsia="ru-RU"/>
        </w:rPr>
      </w:pPr>
    </w:p>
    <w:p w:rsidR="00856842" w:rsidRDefault="00856842" w:rsidP="008568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Объем финансирования мероприятий Программы определен исходя из фактических затрат на реализацию аналогичных мероприятий в 2009-2012 году с учетом </w:t>
      </w:r>
      <w:r w:rsidR="00EC3953">
        <w:rPr>
          <w:rFonts w:ascii="Times New Roman" w:hAnsi="Times New Roman" w:cs="Times New Roman"/>
          <w:sz w:val="28"/>
          <w:szCs w:val="28"/>
        </w:rPr>
        <w:t xml:space="preserve">индекса –дефлятора </w:t>
      </w:r>
      <w:r w:rsidR="00AA451D">
        <w:rPr>
          <w:rFonts w:ascii="Times New Roman" w:hAnsi="Times New Roman" w:cs="Times New Roman"/>
          <w:sz w:val="28"/>
          <w:szCs w:val="28"/>
        </w:rPr>
        <w:t>и прогнозной оценки расходов, а также предварительных сметных расчетов по предлагаемым мероприятиям.</w:t>
      </w:r>
    </w:p>
    <w:p w:rsidR="005B15F7" w:rsidRDefault="00856842" w:rsidP="005B15F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Программы предполагается </w:t>
      </w:r>
      <w:r w:rsidR="00EC3953">
        <w:rPr>
          <w:rFonts w:ascii="Times New Roman" w:hAnsi="Times New Roman" w:cs="Times New Roman"/>
          <w:sz w:val="28"/>
          <w:szCs w:val="28"/>
        </w:rPr>
        <w:t>выделение</w:t>
      </w:r>
      <w:r>
        <w:rPr>
          <w:rFonts w:ascii="Times New Roman" w:hAnsi="Times New Roman" w:cs="Times New Roman"/>
          <w:sz w:val="28"/>
          <w:szCs w:val="28"/>
        </w:rPr>
        <w:t xml:space="preserve"> средств </w:t>
      </w:r>
      <w:r w:rsidR="00EC3953">
        <w:rPr>
          <w:rFonts w:ascii="Times New Roman" w:hAnsi="Times New Roman" w:cs="Times New Roman"/>
          <w:sz w:val="28"/>
          <w:szCs w:val="28"/>
        </w:rPr>
        <w:t>бюджета города Сочи</w:t>
      </w:r>
      <w:r>
        <w:rPr>
          <w:rFonts w:ascii="Times New Roman" w:hAnsi="Times New Roman" w:cs="Times New Roman"/>
          <w:sz w:val="28"/>
          <w:szCs w:val="28"/>
        </w:rPr>
        <w:t>, а также</w:t>
      </w:r>
      <w:r w:rsidR="00EC3953">
        <w:rPr>
          <w:rFonts w:ascii="Times New Roman" w:hAnsi="Times New Roman" w:cs="Times New Roman"/>
          <w:sz w:val="28"/>
          <w:szCs w:val="28"/>
        </w:rPr>
        <w:t xml:space="preserve"> привлечение</w:t>
      </w:r>
      <w:r>
        <w:rPr>
          <w:rFonts w:ascii="Times New Roman" w:hAnsi="Times New Roman" w:cs="Times New Roman"/>
          <w:sz w:val="28"/>
          <w:szCs w:val="28"/>
        </w:rPr>
        <w:t xml:space="preserve"> в установленном законодательством</w:t>
      </w:r>
      <w:r w:rsidR="00EC3953">
        <w:rPr>
          <w:rFonts w:ascii="Times New Roman" w:hAnsi="Times New Roman" w:cs="Times New Roman"/>
          <w:sz w:val="28"/>
          <w:szCs w:val="28"/>
        </w:rPr>
        <w:t xml:space="preserve"> порядке</w:t>
      </w:r>
      <w:r>
        <w:rPr>
          <w:rFonts w:ascii="Times New Roman" w:hAnsi="Times New Roman" w:cs="Times New Roman"/>
          <w:sz w:val="28"/>
          <w:szCs w:val="28"/>
        </w:rPr>
        <w:t xml:space="preserve"> внебюджетных источников.</w:t>
      </w:r>
    </w:p>
    <w:p w:rsidR="00856842" w:rsidRDefault="005B15F7" w:rsidP="005B15F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 реализацию мероприятий  </w:t>
      </w:r>
      <w:r w:rsidR="007A4DC1">
        <w:rPr>
          <w:rFonts w:ascii="Times New Roman" w:hAnsi="Times New Roman" w:cs="Times New Roman"/>
          <w:sz w:val="28"/>
          <w:szCs w:val="28"/>
        </w:rPr>
        <w:t>П</w:t>
      </w:r>
      <w:r>
        <w:rPr>
          <w:rFonts w:ascii="Times New Roman" w:hAnsi="Times New Roman" w:cs="Times New Roman"/>
          <w:sz w:val="28"/>
          <w:szCs w:val="28"/>
        </w:rPr>
        <w:t>рограммы возможно привлечение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w:t>
      </w:r>
    </w:p>
    <w:p w:rsidR="00856842" w:rsidRDefault="00856842" w:rsidP="005B15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Средства муниципального бюджета, направляемые на финансирование мероприятий Программы, подлежат ежегодному уточнению при принятии Решения Городского Собрания Сочи «О бюджете города Сочи» на соответствующий финансовый год.</w:t>
      </w:r>
    </w:p>
    <w:p w:rsidR="000309F2" w:rsidRDefault="00856842" w:rsidP="008025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ходе реализации Программы отдельные мероприятия, объемы и источники их финансирования могут корректироваться на основе анализа полученных результатов и с учетом средств муниципального бюджета, предусмотренных на эти цели.</w:t>
      </w:r>
    </w:p>
    <w:p w:rsidR="0080254A" w:rsidRDefault="0080254A" w:rsidP="0080254A">
      <w:pPr>
        <w:autoSpaceDE w:val="0"/>
        <w:autoSpaceDN w:val="0"/>
        <w:adjustRightInd w:val="0"/>
        <w:spacing w:after="0" w:line="240" w:lineRule="auto"/>
        <w:ind w:firstLine="540"/>
        <w:jc w:val="both"/>
        <w:rPr>
          <w:rFonts w:ascii="Times New Roman" w:hAnsi="Times New Roman" w:cs="Times New Roman"/>
          <w:sz w:val="28"/>
          <w:szCs w:val="28"/>
        </w:rPr>
      </w:pPr>
    </w:p>
    <w:p w:rsidR="00856842" w:rsidRDefault="00772EB3" w:rsidP="000309F2">
      <w:pPr>
        <w:jc w:val="center"/>
        <w:rPr>
          <w:rFonts w:ascii="Times New Roman" w:hAnsi="Times New Roman" w:cs="Times New Roman"/>
          <w:b/>
          <w:sz w:val="28"/>
          <w:szCs w:val="28"/>
        </w:rPr>
      </w:pPr>
      <w:r>
        <w:rPr>
          <w:rFonts w:ascii="Times New Roman" w:hAnsi="Times New Roman" w:cs="Times New Roman"/>
          <w:b/>
          <w:sz w:val="28"/>
          <w:szCs w:val="28"/>
        </w:rPr>
        <w:t xml:space="preserve">6. </w:t>
      </w:r>
      <w:r>
        <w:rPr>
          <w:rFonts w:ascii="Times New Roman" w:hAnsi="Times New Roman" w:cs="Times New Roman"/>
          <w:b/>
          <w:sz w:val="28"/>
          <w:szCs w:val="28"/>
        </w:rPr>
        <w:tab/>
      </w:r>
      <w:r w:rsidR="00826314">
        <w:rPr>
          <w:rFonts w:ascii="Times New Roman" w:hAnsi="Times New Roman" w:cs="Times New Roman"/>
          <w:b/>
          <w:sz w:val="28"/>
          <w:szCs w:val="28"/>
        </w:rPr>
        <w:t>Перечень целевых показателей муниципальной программы с расшифровкой плановых значений по годам ее реализации</w:t>
      </w:r>
    </w:p>
    <w:p w:rsidR="00696213" w:rsidRDefault="00696213" w:rsidP="00856842">
      <w:pPr>
        <w:spacing w:after="0" w:line="240" w:lineRule="auto"/>
        <w:rPr>
          <w:rFonts w:ascii="Times New Roman" w:hAnsi="Times New Roman" w:cs="Times New Roman"/>
          <w:b/>
          <w:sz w:val="28"/>
          <w:szCs w:val="28"/>
        </w:rPr>
      </w:pPr>
    </w:p>
    <w:p w:rsidR="00696213" w:rsidRPr="00696213" w:rsidRDefault="00696213" w:rsidP="00696213">
      <w:pPr>
        <w:tabs>
          <w:tab w:val="left" w:pos="1080"/>
        </w:tabs>
        <w:spacing w:after="0" w:line="240" w:lineRule="auto"/>
        <w:ind w:firstLine="709"/>
        <w:jc w:val="both"/>
        <w:rPr>
          <w:rFonts w:ascii="Times New Roman" w:hAnsi="Times New Roman" w:cs="Times New Roman"/>
          <w:sz w:val="28"/>
          <w:szCs w:val="28"/>
        </w:rPr>
      </w:pPr>
      <w:r w:rsidRPr="00696213">
        <w:rPr>
          <w:rFonts w:ascii="Times New Roman" w:hAnsi="Times New Roman" w:cs="Times New Roman"/>
          <w:sz w:val="28"/>
          <w:szCs w:val="28"/>
        </w:rPr>
        <w:t xml:space="preserve">Самый интенсивный темп роста по количеству инвестиций, строительству новых средств размещения ожидается в преддверии Олимпиады. После 2014 года на первый план встанет обеспечение круглогодичной загрузки построенного комплекса, переориентация олимпийских объектов на туристское и спортивное использование. По предварительной оценке реализация мероприятий Программы позволит сформировать конкурентоспособный курортно-туристский комплекс с </w:t>
      </w:r>
      <w:r w:rsidRPr="00696213">
        <w:rPr>
          <w:rFonts w:ascii="Times New Roman" w:hAnsi="Times New Roman" w:cs="Times New Roman"/>
          <w:sz w:val="28"/>
          <w:szCs w:val="28"/>
        </w:rPr>
        <w:lastRenderedPageBreak/>
        <w:t xml:space="preserve">современной материально-технической базой и </w:t>
      </w:r>
      <w:r w:rsidR="0080254A" w:rsidRPr="00696213">
        <w:rPr>
          <w:rFonts w:ascii="Times New Roman" w:hAnsi="Times New Roman" w:cs="Times New Roman"/>
          <w:sz w:val="28"/>
          <w:szCs w:val="28"/>
        </w:rPr>
        <w:t>эффективными методами</w:t>
      </w:r>
      <w:r w:rsidRPr="00696213">
        <w:rPr>
          <w:rFonts w:ascii="Times New Roman" w:hAnsi="Times New Roman" w:cs="Times New Roman"/>
          <w:sz w:val="28"/>
          <w:szCs w:val="28"/>
        </w:rPr>
        <w:t xml:space="preserve"> управления. </w:t>
      </w:r>
    </w:p>
    <w:p w:rsidR="00696213" w:rsidRPr="00696213" w:rsidRDefault="0098380B" w:rsidP="008C4A3F">
      <w:pPr>
        <w:tabs>
          <w:tab w:val="left" w:pos="709"/>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w:t>
      </w:r>
      <w:r w:rsidR="00696213" w:rsidRPr="00696213">
        <w:rPr>
          <w:rFonts w:ascii="Times New Roman" w:hAnsi="Times New Roman" w:cs="Times New Roman"/>
          <w:sz w:val="28"/>
          <w:szCs w:val="28"/>
        </w:rPr>
        <w:t xml:space="preserve">Увеличение количества благоустроенных муниципальных пляжных территорий на </w:t>
      </w:r>
      <w:r w:rsidR="00A666AD">
        <w:rPr>
          <w:rFonts w:ascii="Times New Roman" w:hAnsi="Times New Roman" w:cs="Times New Roman"/>
          <w:sz w:val="28"/>
          <w:szCs w:val="28"/>
        </w:rPr>
        <w:t>1</w:t>
      </w:r>
      <w:r w:rsidR="00960C31">
        <w:rPr>
          <w:rFonts w:ascii="Times New Roman" w:hAnsi="Times New Roman" w:cs="Times New Roman"/>
          <w:sz w:val="28"/>
          <w:szCs w:val="28"/>
        </w:rPr>
        <w:t>0</w:t>
      </w:r>
      <w:r w:rsidR="00696213" w:rsidRPr="00696213">
        <w:rPr>
          <w:rFonts w:ascii="Times New Roman" w:hAnsi="Times New Roman" w:cs="Times New Roman"/>
          <w:sz w:val="28"/>
          <w:szCs w:val="28"/>
        </w:rPr>
        <w:t>% по сравнению с 201</w:t>
      </w:r>
      <w:r w:rsidR="00F108A5">
        <w:rPr>
          <w:rFonts w:ascii="Times New Roman" w:hAnsi="Times New Roman" w:cs="Times New Roman"/>
          <w:sz w:val="28"/>
          <w:szCs w:val="28"/>
        </w:rPr>
        <w:t>3</w:t>
      </w:r>
      <w:r w:rsidR="00696213" w:rsidRPr="00696213">
        <w:rPr>
          <w:rFonts w:ascii="Times New Roman" w:hAnsi="Times New Roman" w:cs="Times New Roman"/>
          <w:sz w:val="28"/>
          <w:szCs w:val="28"/>
        </w:rPr>
        <w:t xml:space="preserve"> годом.</w:t>
      </w:r>
    </w:p>
    <w:p w:rsidR="00696213" w:rsidRPr="00696213" w:rsidRDefault="0098380B" w:rsidP="008C4A3F">
      <w:pPr>
        <w:tabs>
          <w:tab w:val="left" w:pos="709"/>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w:t>
      </w:r>
      <w:r w:rsidR="00696213" w:rsidRPr="00696213">
        <w:rPr>
          <w:rFonts w:ascii="Times New Roman" w:hAnsi="Times New Roman" w:cs="Times New Roman"/>
          <w:sz w:val="28"/>
          <w:szCs w:val="28"/>
        </w:rPr>
        <w:t xml:space="preserve">Сезонность комплекса будет снижена и средняя годовая загрузка объектов размещения вырастет до 75%. </w:t>
      </w:r>
    </w:p>
    <w:p w:rsidR="00696213" w:rsidRPr="00696213" w:rsidRDefault="0098380B" w:rsidP="008C4A3F">
      <w:pPr>
        <w:tabs>
          <w:tab w:val="left" w:pos="709"/>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w:t>
      </w:r>
      <w:r w:rsidR="00671365">
        <w:rPr>
          <w:rFonts w:ascii="Times New Roman" w:hAnsi="Times New Roman" w:cs="Times New Roman"/>
          <w:sz w:val="28"/>
          <w:szCs w:val="28"/>
        </w:rPr>
        <w:t xml:space="preserve">Увеличение постоянно занятых </w:t>
      </w:r>
      <w:r w:rsidR="00696213" w:rsidRPr="00696213">
        <w:rPr>
          <w:rFonts w:ascii="Times New Roman" w:hAnsi="Times New Roman" w:cs="Times New Roman"/>
          <w:sz w:val="28"/>
          <w:szCs w:val="28"/>
        </w:rPr>
        <w:t>в санаторно-курортной отрасли до  3</w:t>
      </w:r>
      <w:r w:rsidR="00671365">
        <w:rPr>
          <w:rFonts w:ascii="Times New Roman" w:hAnsi="Times New Roman" w:cs="Times New Roman"/>
          <w:sz w:val="28"/>
          <w:szCs w:val="28"/>
        </w:rPr>
        <w:t>2</w:t>
      </w:r>
      <w:r w:rsidR="00696213" w:rsidRPr="00696213">
        <w:rPr>
          <w:rFonts w:ascii="Times New Roman" w:hAnsi="Times New Roman" w:cs="Times New Roman"/>
          <w:sz w:val="28"/>
          <w:szCs w:val="28"/>
        </w:rPr>
        <w:t> 000 человек, против 2</w:t>
      </w:r>
      <w:r w:rsidR="00671365">
        <w:rPr>
          <w:rFonts w:ascii="Times New Roman" w:hAnsi="Times New Roman" w:cs="Times New Roman"/>
          <w:sz w:val="28"/>
          <w:szCs w:val="28"/>
        </w:rPr>
        <w:t>3</w:t>
      </w:r>
      <w:r w:rsidR="00696213" w:rsidRPr="00696213">
        <w:rPr>
          <w:rFonts w:ascii="Times New Roman" w:hAnsi="Times New Roman" w:cs="Times New Roman"/>
          <w:sz w:val="28"/>
          <w:szCs w:val="28"/>
        </w:rPr>
        <w:t> 000 человек в 201</w:t>
      </w:r>
      <w:r w:rsidR="00671365">
        <w:rPr>
          <w:rFonts w:ascii="Times New Roman" w:hAnsi="Times New Roman" w:cs="Times New Roman"/>
          <w:sz w:val="28"/>
          <w:szCs w:val="28"/>
        </w:rPr>
        <w:t>3</w:t>
      </w:r>
      <w:r w:rsidR="00696213" w:rsidRPr="00696213">
        <w:rPr>
          <w:rFonts w:ascii="Times New Roman" w:hAnsi="Times New Roman" w:cs="Times New Roman"/>
          <w:sz w:val="28"/>
          <w:szCs w:val="28"/>
        </w:rPr>
        <w:t xml:space="preserve"> году. </w:t>
      </w:r>
    </w:p>
    <w:p w:rsidR="00696213" w:rsidRPr="00696213" w:rsidRDefault="0098380B" w:rsidP="008C4A3F">
      <w:pPr>
        <w:tabs>
          <w:tab w:val="left" w:pos="709"/>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w:t>
      </w:r>
      <w:r w:rsidR="00696213" w:rsidRPr="00696213">
        <w:rPr>
          <w:rFonts w:ascii="Times New Roman" w:hAnsi="Times New Roman" w:cs="Times New Roman"/>
          <w:sz w:val="28"/>
          <w:szCs w:val="28"/>
        </w:rPr>
        <w:t>Повышение средней заработанной платы на 30-40%.  Средняя заработная плата в 201</w:t>
      </w:r>
      <w:r w:rsidR="00AB65D5">
        <w:rPr>
          <w:rFonts w:ascii="Times New Roman" w:hAnsi="Times New Roman" w:cs="Times New Roman"/>
          <w:sz w:val="28"/>
          <w:szCs w:val="28"/>
        </w:rPr>
        <w:t>3</w:t>
      </w:r>
      <w:r w:rsidR="00696213" w:rsidRPr="00696213">
        <w:rPr>
          <w:rFonts w:ascii="Times New Roman" w:hAnsi="Times New Roman" w:cs="Times New Roman"/>
          <w:sz w:val="28"/>
          <w:szCs w:val="28"/>
        </w:rPr>
        <w:t xml:space="preserve"> году составила 26 000 руб. (гостиницы 32,499 тыс. руб.)</w:t>
      </w:r>
    </w:p>
    <w:p w:rsidR="00696213" w:rsidRPr="00696213" w:rsidRDefault="0098380B" w:rsidP="008C4A3F">
      <w:pPr>
        <w:tabs>
          <w:tab w:val="left" w:pos="709"/>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w:t>
      </w:r>
      <w:r w:rsidR="00696213" w:rsidRPr="00696213">
        <w:rPr>
          <w:rFonts w:ascii="Times New Roman" w:hAnsi="Times New Roman" w:cs="Times New Roman"/>
          <w:sz w:val="28"/>
          <w:szCs w:val="28"/>
        </w:rPr>
        <w:t>Развитие получат новые виды туризма – круизный, деловой, спортивный, экологический, познавательный и пр.</w:t>
      </w:r>
    </w:p>
    <w:p w:rsidR="00696213" w:rsidRPr="00696213" w:rsidRDefault="0098380B" w:rsidP="008C4A3F">
      <w:pPr>
        <w:tabs>
          <w:tab w:val="left" w:pos="709"/>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w:t>
      </w:r>
      <w:r w:rsidR="00696213" w:rsidRPr="00696213">
        <w:rPr>
          <w:rFonts w:ascii="Times New Roman" w:hAnsi="Times New Roman" w:cs="Times New Roman"/>
          <w:sz w:val="28"/>
          <w:szCs w:val="28"/>
        </w:rPr>
        <w:t xml:space="preserve">Планируется увеличение на 10 % количества иностранных туристов, общее число туристов увеличится на 7-10 % и достигнет 4,3 миллиона человек. </w:t>
      </w:r>
    </w:p>
    <w:p w:rsidR="00696213" w:rsidRPr="00696213" w:rsidRDefault="0098380B" w:rsidP="008C4A3F">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w:t>
      </w:r>
      <w:r w:rsidR="00696213" w:rsidRPr="00696213">
        <w:rPr>
          <w:rFonts w:ascii="Times New Roman" w:eastAsia="Times New Roman" w:hAnsi="Times New Roman" w:cs="Times New Roman"/>
          <w:sz w:val="28"/>
          <w:szCs w:val="28"/>
          <w:lang w:eastAsia="ru-RU"/>
        </w:rPr>
        <w:t>Увеличение объема оказанных санаторно-курортных и туристских услуг на 30%  в сравнении с 2013 годом;</w:t>
      </w:r>
    </w:p>
    <w:p w:rsidR="00696213" w:rsidRPr="00696213" w:rsidRDefault="0098380B" w:rsidP="008C4A3F">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w:t>
      </w:r>
      <w:r w:rsidR="00696213" w:rsidRPr="00696213">
        <w:rPr>
          <w:rFonts w:ascii="Times New Roman" w:eastAsia="Times New Roman" w:hAnsi="Times New Roman" w:cs="Times New Roman"/>
          <w:sz w:val="28"/>
          <w:szCs w:val="28"/>
          <w:lang w:eastAsia="ru-RU"/>
        </w:rPr>
        <w:t>Рост налоговых поступлений по отрасли в консолидированный бюджет Краснодарского края в 1,3 раза в сравнении с 2013 годом;</w:t>
      </w:r>
    </w:p>
    <w:p w:rsidR="00696213" w:rsidRPr="00CD4325" w:rsidRDefault="00696213" w:rsidP="00856842">
      <w:pPr>
        <w:spacing w:after="0" w:line="240" w:lineRule="auto"/>
        <w:rPr>
          <w:rFonts w:ascii="Times New Roman" w:hAnsi="Times New Roman" w:cs="Times New Roman"/>
          <w:b/>
          <w:sz w:val="28"/>
          <w:szCs w:val="28"/>
        </w:rPr>
      </w:pPr>
    </w:p>
    <w:p w:rsidR="00856842" w:rsidRDefault="00856842" w:rsidP="00433709">
      <w:pPr>
        <w:spacing w:after="0" w:line="240" w:lineRule="auto"/>
        <w:jc w:val="both"/>
        <w:rPr>
          <w:rFonts w:ascii="Times New Roman" w:eastAsia="Times New Roman" w:hAnsi="Times New Roman" w:cs="Times New Roman"/>
          <w:sz w:val="28"/>
          <w:szCs w:val="28"/>
          <w:lang w:eastAsia="ru-RU"/>
        </w:rPr>
      </w:pPr>
      <w:r w:rsidRPr="00B80FA6">
        <w:rPr>
          <w:rFonts w:ascii="Times New Roman" w:eastAsia="Times New Roman" w:hAnsi="Times New Roman" w:cs="Times New Roman"/>
          <w:sz w:val="28"/>
          <w:szCs w:val="28"/>
          <w:lang w:eastAsia="ru-RU"/>
        </w:rPr>
        <w:t xml:space="preserve">Целевые </w:t>
      </w:r>
      <w:r w:rsidR="00826314">
        <w:rPr>
          <w:rFonts w:ascii="Times New Roman" w:eastAsia="Times New Roman" w:hAnsi="Times New Roman" w:cs="Times New Roman"/>
          <w:sz w:val="28"/>
          <w:szCs w:val="28"/>
          <w:lang w:eastAsia="ru-RU"/>
        </w:rPr>
        <w:t xml:space="preserve">показатели </w:t>
      </w:r>
      <w:r w:rsidRPr="00B80FA6">
        <w:rPr>
          <w:rFonts w:ascii="Times New Roman" w:eastAsia="Times New Roman" w:hAnsi="Times New Roman" w:cs="Times New Roman"/>
          <w:sz w:val="28"/>
          <w:szCs w:val="28"/>
          <w:lang w:eastAsia="ru-RU"/>
        </w:rPr>
        <w:t>по направлениям реализации муниципальной программы «Развитие санаторно-курортного и туристского комплекса города Сочи на 2014-2018 годы»</w:t>
      </w:r>
    </w:p>
    <w:p w:rsidR="00856842" w:rsidRPr="00B80FA6" w:rsidRDefault="00856842" w:rsidP="00856842">
      <w:pPr>
        <w:spacing w:after="0" w:line="240" w:lineRule="auto"/>
        <w:ind w:firstLine="708"/>
        <w:jc w:val="both"/>
        <w:rPr>
          <w:rFonts w:ascii="Times New Roman" w:eastAsia="Times New Roman" w:hAnsi="Times New Roman" w:cs="Times New Roman"/>
          <w:sz w:val="28"/>
          <w:szCs w:val="28"/>
          <w:lang w:eastAsia="ru-RU"/>
        </w:rPr>
      </w:pPr>
    </w:p>
    <w:tbl>
      <w:tblPr>
        <w:tblStyle w:val="a7"/>
        <w:tblW w:w="9561" w:type="dxa"/>
        <w:tblInd w:w="-5" w:type="dxa"/>
        <w:tblLayout w:type="fixed"/>
        <w:tblLook w:val="01E0" w:firstRow="1" w:lastRow="1" w:firstColumn="1" w:lastColumn="1" w:noHBand="0" w:noVBand="0"/>
      </w:tblPr>
      <w:tblGrid>
        <w:gridCol w:w="710"/>
        <w:gridCol w:w="2551"/>
        <w:gridCol w:w="1417"/>
        <w:gridCol w:w="1134"/>
        <w:gridCol w:w="1052"/>
        <w:gridCol w:w="900"/>
        <w:gridCol w:w="900"/>
        <w:gridCol w:w="897"/>
      </w:tblGrid>
      <w:tr w:rsidR="00856842" w:rsidRPr="00D437B2" w:rsidTr="00501360">
        <w:trPr>
          <w:tblHeader/>
        </w:trPr>
        <w:tc>
          <w:tcPr>
            <w:tcW w:w="710" w:type="dxa"/>
          </w:tcPr>
          <w:p w:rsidR="00856842" w:rsidRPr="00D437B2" w:rsidRDefault="00856842" w:rsidP="00CA4EE1">
            <w:pPr>
              <w:jc w:val="both"/>
              <w:rPr>
                <w:sz w:val="24"/>
                <w:szCs w:val="24"/>
              </w:rPr>
            </w:pPr>
            <w:r w:rsidRPr="00D437B2">
              <w:rPr>
                <w:sz w:val="24"/>
                <w:szCs w:val="24"/>
              </w:rPr>
              <w:t>№ п/п</w:t>
            </w:r>
          </w:p>
        </w:tc>
        <w:tc>
          <w:tcPr>
            <w:tcW w:w="2551" w:type="dxa"/>
          </w:tcPr>
          <w:p w:rsidR="00856842" w:rsidRPr="00D437B2" w:rsidRDefault="00856842" w:rsidP="00CA4EE1">
            <w:pPr>
              <w:jc w:val="both"/>
              <w:rPr>
                <w:sz w:val="24"/>
                <w:szCs w:val="24"/>
              </w:rPr>
            </w:pPr>
            <w:r w:rsidRPr="00D437B2">
              <w:rPr>
                <w:sz w:val="24"/>
                <w:szCs w:val="24"/>
              </w:rPr>
              <w:t>Целевые индикаторы</w:t>
            </w:r>
          </w:p>
        </w:tc>
        <w:tc>
          <w:tcPr>
            <w:tcW w:w="1417" w:type="dxa"/>
          </w:tcPr>
          <w:p w:rsidR="00856842" w:rsidRPr="00D437B2" w:rsidRDefault="00433709" w:rsidP="00433709">
            <w:pPr>
              <w:jc w:val="both"/>
              <w:rPr>
                <w:sz w:val="24"/>
                <w:szCs w:val="24"/>
              </w:rPr>
            </w:pPr>
            <w:r w:rsidRPr="00D437B2">
              <w:rPr>
                <w:sz w:val="24"/>
                <w:szCs w:val="24"/>
              </w:rPr>
              <w:t xml:space="preserve">Ед. </w:t>
            </w:r>
            <w:r w:rsidR="00856842" w:rsidRPr="00D437B2">
              <w:rPr>
                <w:sz w:val="24"/>
                <w:szCs w:val="24"/>
              </w:rPr>
              <w:t>изм</w:t>
            </w:r>
            <w:r w:rsidRPr="00D437B2">
              <w:rPr>
                <w:sz w:val="24"/>
                <w:szCs w:val="24"/>
              </w:rPr>
              <w:t>.</w:t>
            </w:r>
          </w:p>
        </w:tc>
        <w:tc>
          <w:tcPr>
            <w:tcW w:w="1134" w:type="dxa"/>
          </w:tcPr>
          <w:p w:rsidR="007F7F39" w:rsidRDefault="00856842" w:rsidP="00CA4EE1">
            <w:pPr>
              <w:jc w:val="both"/>
              <w:rPr>
                <w:sz w:val="24"/>
                <w:szCs w:val="24"/>
              </w:rPr>
            </w:pPr>
            <w:r w:rsidRPr="00D437B2">
              <w:rPr>
                <w:sz w:val="24"/>
                <w:szCs w:val="24"/>
              </w:rPr>
              <w:t>2014</w:t>
            </w:r>
          </w:p>
          <w:p w:rsidR="00856842" w:rsidRPr="00D437B2" w:rsidRDefault="00856842" w:rsidP="00CA4EE1">
            <w:pPr>
              <w:jc w:val="both"/>
              <w:rPr>
                <w:sz w:val="24"/>
                <w:szCs w:val="24"/>
              </w:rPr>
            </w:pPr>
            <w:r w:rsidRPr="00D437B2">
              <w:rPr>
                <w:sz w:val="24"/>
                <w:szCs w:val="24"/>
              </w:rPr>
              <w:t>год</w:t>
            </w:r>
          </w:p>
        </w:tc>
        <w:tc>
          <w:tcPr>
            <w:tcW w:w="1052" w:type="dxa"/>
          </w:tcPr>
          <w:p w:rsidR="00856842" w:rsidRPr="00D437B2" w:rsidRDefault="00856842" w:rsidP="00CA4EE1">
            <w:pPr>
              <w:jc w:val="both"/>
              <w:rPr>
                <w:sz w:val="24"/>
                <w:szCs w:val="24"/>
              </w:rPr>
            </w:pPr>
            <w:r w:rsidRPr="00D437B2">
              <w:rPr>
                <w:sz w:val="24"/>
                <w:szCs w:val="24"/>
              </w:rPr>
              <w:t>2015 год</w:t>
            </w:r>
          </w:p>
        </w:tc>
        <w:tc>
          <w:tcPr>
            <w:tcW w:w="900" w:type="dxa"/>
          </w:tcPr>
          <w:p w:rsidR="00856842" w:rsidRPr="00D437B2" w:rsidRDefault="00856842" w:rsidP="00CA4EE1">
            <w:pPr>
              <w:jc w:val="both"/>
              <w:rPr>
                <w:sz w:val="24"/>
                <w:szCs w:val="24"/>
              </w:rPr>
            </w:pPr>
            <w:r w:rsidRPr="00D437B2">
              <w:rPr>
                <w:sz w:val="24"/>
                <w:szCs w:val="24"/>
              </w:rPr>
              <w:t>2016 год</w:t>
            </w:r>
          </w:p>
        </w:tc>
        <w:tc>
          <w:tcPr>
            <w:tcW w:w="900" w:type="dxa"/>
          </w:tcPr>
          <w:p w:rsidR="00856842" w:rsidRPr="00D437B2" w:rsidRDefault="00856842" w:rsidP="00CA4EE1">
            <w:pPr>
              <w:jc w:val="both"/>
              <w:rPr>
                <w:sz w:val="24"/>
                <w:szCs w:val="24"/>
              </w:rPr>
            </w:pPr>
            <w:r w:rsidRPr="00D437B2">
              <w:rPr>
                <w:sz w:val="24"/>
                <w:szCs w:val="24"/>
              </w:rPr>
              <w:t>2017</w:t>
            </w:r>
          </w:p>
          <w:p w:rsidR="00856842" w:rsidRPr="00D437B2" w:rsidRDefault="00856842" w:rsidP="00CA4EE1">
            <w:pPr>
              <w:jc w:val="both"/>
              <w:rPr>
                <w:sz w:val="24"/>
                <w:szCs w:val="24"/>
              </w:rPr>
            </w:pPr>
            <w:r w:rsidRPr="00D437B2">
              <w:rPr>
                <w:sz w:val="24"/>
                <w:szCs w:val="24"/>
              </w:rPr>
              <w:t>год</w:t>
            </w:r>
          </w:p>
        </w:tc>
        <w:tc>
          <w:tcPr>
            <w:tcW w:w="897" w:type="dxa"/>
          </w:tcPr>
          <w:p w:rsidR="00856842" w:rsidRPr="00D437B2" w:rsidRDefault="00856842" w:rsidP="00CA4EE1">
            <w:pPr>
              <w:jc w:val="both"/>
              <w:rPr>
                <w:sz w:val="24"/>
                <w:szCs w:val="24"/>
              </w:rPr>
            </w:pPr>
            <w:r w:rsidRPr="00D437B2">
              <w:rPr>
                <w:sz w:val="24"/>
                <w:szCs w:val="24"/>
              </w:rPr>
              <w:t>2018</w:t>
            </w:r>
          </w:p>
          <w:p w:rsidR="00856842" w:rsidRPr="00D437B2" w:rsidRDefault="00856842" w:rsidP="00CA4EE1">
            <w:pPr>
              <w:jc w:val="both"/>
              <w:rPr>
                <w:sz w:val="24"/>
                <w:szCs w:val="24"/>
              </w:rPr>
            </w:pPr>
            <w:r w:rsidRPr="00D437B2">
              <w:rPr>
                <w:sz w:val="24"/>
                <w:szCs w:val="24"/>
              </w:rPr>
              <w:t>год</w:t>
            </w:r>
          </w:p>
        </w:tc>
      </w:tr>
      <w:tr w:rsidR="00856842" w:rsidRPr="00D437B2" w:rsidTr="00433709">
        <w:tc>
          <w:tcPr>
            <w:tcW w:w="710" w:type="dxa"/>
          </w:tcPr>
          <w:p w:rsidR="00856842" w:rsidRPr="00D437B2" w:rsidRDefault="00856842" w:rsidP="00CA4EE1">
            <w:pPr>
              <w:jc w:val="both"/>
              <w:rPr>
                <w:sz w:val="24"/>
                <w:szCs w:val="24"/>
              </w:rPr>
            </w:pPr>
            <w:r w:rsidRPr="00D437B2">
              <w:rPr>
                <w:sz w:val="24"/>
                <w:szCs w:val="24"/>
              </w:rPr>
              <w:t>1</w:t>
            </w:r>
          </w:p>
        </w:tc>
        <w:tc>
          <w:tcPr>
            <w:tcW w:w="2551" w:type="dxa"/>
          </w:tcPr>
          <w:p w:rsidR="00856842" w:rsidRPr="00D437B2" w:rsidRDefault="00856842" w:rsidP="00CA4EE1">
            <w:pPr>
              <w:rPr>
                <w:bCs/>
                <w:sz w:val="24"/>
                <w:szCs w:val="24"/>
              </w:rPr>
            </w:pPr>
            <w:r w:rsidRPr="00D437B2">
              <w:rPr>
                <w:bCs/>
                <w:sz w:val="24"/>
                <w:szCs w:val="24"/>
              </w:rPr>
              <w:t>Объем услуг организованного сектора (доходы)</w:t>
            </w:r>
          </w:p>
        </w:tc>
        <w:tc>
          <w:tcPr>
            <w:tcW w:w="1417" w:type="dxa"/>
          </w:tcPr>
          <w:p w:rsidR="00856842" w:rsidRPr="00D437B2" w:rsidRDefault="00856842" w:rsidP="00CA4EE1">
            <w:pPr>
              <w:jc w:val="center"/>
              <w:rPr>
                <w:sz w:val="24"/>
                <w:szCs w:val="24"/>
              </w:rPr>
            </w:pPr>
          </w:p>
          <w:p w:rsidR="00856842" w:rsidRPr="00D437B2" w:rsidRDefault="00856842" w:rsidP="00CA4EE1">
            <w:pPr>
              <w:jc w:val="center"/>
              <w:rPr>
                <w:sz w:val="24"/>
                <w:szCs w:val="24"/>
              </w:rPr>
            </w:pPr>
            <w:r w:rsidRPr="00D437B2">
              <w:rPr>
                <w:sz w:val="24"/>
                <w:szCs w:val="24"/>
              </w:rPr>
              <w:t>млрд. руб.</w:t>
            </w:r>
          </w:p>
        </w:tc>
        <w:tc>
          <w:tcPr>
            <w:tcW w:w="1134" w:type="dxa"/>
            <w:vAlign w:val="center"/>
          </w:tcPr>
          <w:p w:rsidR="00856842" w:rsidRPr="00D437B2" w:rsidRDefault="00856842" w:rsidP="00CA4EE1">
            <w:pPr>
              <w:autoSpaceDE w:val="0"/>
              <w:autoSpaceDN w:val="0"/>
              <w:adjustRightInd w:val="0"/>
              <w:jc w:val="center"/>
              <w:rPr>
                <w:sz w:val="24"/>
                <w:szCs w:val="24"/>
              </w:rPr>
            </w:pPr>
            <w:r w:rsidRPr="00D437B2">
              <w:rPr>
                <w:sz w:val="24"/>
                <w:szCs w:val="24"/>
              </w:rPr>
              <w:t>20,30</w:t>
            </w:r>
          </w:p>
        </w:tc>
        <w:tc>
          <w:tcPr>
            <w:tcW w:w="1052" w:type="dxa"/>
            <w:vAlign w:val="center"/>
          </w:tcPr>
          <w:p w:rsidR="00856842" w:rsidRPr="00D437B2" w:rsidRDefault="00856842" w:rsidP="00CA4EE1">
            <w:pPr>
              <w:autoSpaceDE w:val="0"/>
              <w:autoSpaceDN w:val="0"/>
              <w:adjustRightInd w:val="0"/>
              <w:jc w:val="center"/>
              <w:rPr>
                <w:sz w:val="24"/>
                <w:szCs w:val="24"/>
              </w:rPr>
            </w:pPr>
            <w:r w:rsidRPr="00D437B2">
              <w:rPr>
                <w:sz w:val="24"/>
                <w:szCs w:val="24"/>
              </w:rPr>
              <w:t>21,0</w:t>
            </w:r>
          </w:p>
        </w:tc>
        <w:tc>
          <w:tcPr>
            <w:tcW w:w="900" w:type="dxa"/>
            <w:vAlign w:val="center"/>
          </w:tcPr>
          <w:p w:rsidR="00856842" w:rsidRPr="00D437B2" w:rsidRDefault="00856842" w:rsidP="00CA4EE1">
            <w:pPr>
              <w:autoSpaceDE w:val="0"/>
              <w:autoSpaceDN w:val="0"/>
              <w:adjustRightInd w:val="0"/>
              <w:jc w:val="center"/>
              <w:rPr>
                <w:sz w:val="24"/>
                <w:szCs w:val="24"/>
              </w:rPr>
            </w:pPr>
            <w:r w:rsidRPr="00D437B2">
              <w:rPr>
                <w:sz w:val="24"/>
                <w:szCs w:val="24"/>
              </w:rPr>
              <w:t>22,0</w:t>
            </w:r>
          </w:p>
        </w:tc>
        <w:tc>
          <w:tcPr>
            <w:tcW w:w="900" w:type="dxa"/>
            <w:vAlign w:val="center"/>
          </w:tcPr>
          <w:p w:rsidR="00856842" w:rsidRPr="00D437B2" w:rsidRDefault="00856842" w:rsidP="00CA4EE1">
            <w:pPr>
              <w:autoSpaceDE w:val="0"/>
              <w:autoSpaceDN w:val="0"/>
              <w:adjustRightInd w:val="0"/>
              <w:jc w:val="center"/>
              <w:rPr>
                <w:sz w:val="24"/>
                <w:szCs w:val="24"/>
              </w:rPr>
            </w:pPr>
            <w:r w:rsidRPr="00D437B2">
              <w:rPr>
                <w:sz w:val="24"/>
                <w:szCs w:val="24"/>
              </w:rPr>
              <w:t>23,0</w:t>
            </w:r>
          </w:p>
        </w:tc>
        <w:tc>
          <w:tcPr>
            <w:tcW w:w="897" w:type="dxa"/>
            <w:vAlign w:val="center"/>
          </w:tcPr>
          <w:p w:rsidR="00856842" w:rsidRPr="00D437B2" w:rsidRDefault="00856842" w:rsidP="00CA4EE1">
            <w:pPr>
              <w:autoSpaceDE w:val="0"/>
              <w:autoSpaceDN w:val="0"/>
              <w:adjustRightInd w:val="0"/>
              <w:jc w:val="center"/>
              <w:rPr>
                <w:sz w:val="24"/>
                <w:szCs w:val="24"/>
              </w:rPr>
            </w:pPr>
            <w:r w:rsidRPr="00D437B2">
              <w:rPr>
                <w:sz w:val="24"/>
                <w:szCs w:val="24"/>
              </w:rPr>
              <w:t>24,0</w:t>
            </w:r>
          </w:p>
        </w:tc>
      </w:tr>
      <w:tr w:rsidR="00856842" w:rsidRPr="00D437B2" w:rsidTr="00433709">
        <w:tc>
          <w:tcPr>
            <w:tcW w:w="710" w:type="dxa"/>
          </w:tcPr>
          <w:p w:rsidR="00856842" w:rsidRPr="00D437B2" w:rsidRDefault="00856842" w:rsidP="00CA4EE1">
            <w:pPr>
              <w:jc w:val="both"/>
              <w:rPr>
                <w:sz w:val="24"/>
                <w:szCs w:val="24"/>
              </w:rPr>
            </w:pPr>
            <w:r w:rsidRPr="00D437B2">
              <w:rPr>
                <w:sz w:val="24"/>
                <w:szCs w:val="24"/>
              </w:rPr>
              <w:t>2</w:t>
            </w:r>
          </w:p>
        </w:tc>
        <w:tc>
          <w:tcPr>
            <w:tcW w:w="2551" w:type="dxa"/>
          </w:tcPr>
          <w:p w:rsidR="00856842" w:rsidRPr="00D437B2" w:rsidRDefault="00856842" w:rsidP="00CA4EE1">
            <w:pPr>
              <w:rPr>
                <w:bCs/>
                <w:iCs/>
                <w:color w:val="000000"/>
                <w:sz w:val="24"/>
                <w:szCs w:val="24"/>
              </w:rPr>
            </w:pPr>
            <w:r w:rsidRPr="00D437B2">
              <w:rPr>
                <w:bCs/>
                <w:iCs/>
                <w:color w:val="000000"/>
                <w:sz w:val="24"/>
                <w:szCs w:val="24"/>
              </w:rPr>
              <w:t xml:space="preserve">Поступления в краевой консолидированный бюджет </w:t>
            </w:r>
          </w:p>
        </w:tc>
        <w:tc>
          <w:tcPr>
            <w:tcW w:w="1417" w:type="dxa"/>
          </w:tcPr>
          <w:p w:rsidR="00856842" w:rsidRPr="00D437B2" w:rsidRDefault="00856842" w:rsidP="00CA4EE1">
            <w:pPr>
              <w:jc w:val="center"/>
              <w:rPr>
                <w:sz w:val="24"/>
                <w:szCs w:val="24"/>
              </w:rPr>
            </w:pPr>
          </w:p>
          <w:p w:rsidR="00856842" w:rsidRPr="00D437B2" w:rsidRDefault="00856842" w:rsidP="00CA4EE1">
            <w:pPr>
              <w:jc w:val="center"/>
              <w:rPr>
                <w:bCs/>
                <w:iCs/>
                <w:color w:val="000000"/>
                <w:sz w:val="24"/>
                <w:szCs w:val="24"/>
              </w:rPr>
            </w:pPr>
            <w:r w:rsidRPr="00D437B2">
              <w:rPr>
                <w:sz w:val="24"/>
                <w:szCs w:val="24"/>
              </w:rPr>
              <w:t>млрд. руб.</w:t>
            </w:r>
          </w:p>
        </w:tc>
        <w:tc>
          <w:tcPr>
            <w:tcW w:w="1134" w:type="dxa"/>
            <w:vAlign w:val="center"/>
          </w:tcPr>
          <w:p w:rsidR="00856842" w:rsidRPr="00D437B2" w:rsidRDefault="00856842" w:rsidP="00CA4EE1">
            <w:pPr>
              <w:autoSpaceDE w:val="0"/>
              <w:autoSpaceDN w:val="0"/>
              <w:adjustRightInd w:val="0"/>
              <w:jc w:val="center"/>
              <w:rPr>
                <w:sz w:val="24"/>
                <w:szCs w:val="24"/>
              </w:rPr>
            </w:pPr>
            <w:r w:rsidRPr="00D437B2">
              <w:rPr>
                <w:sz w:val="24"/>
                <w:szCs w:val="24"/>
              </w:rPr>
              <w:t>3,9</w:t>
            </w:r>
          </w:p>
        </w:tc>
        <w:tc>
          <w:tcPr>
            <w:tcW w:w="1052" w:type="dxa"/>
            <w:vAlign w:val="center"/>
          </w:tcPr>
          <w:p w:rsidR="00856842" w:rsidRPr="00D437B2" w:rsidRDefault="00856842" w:rsidP="00CA4EE1">
            <w:pPr>
              <w:autoSpaceDE w:val="0"/>
              <w:autoSpaceDN w:val="0"/>
              <w:adjustRightInd w:val="0"/>
              <w:jc w:val="center"/>
              <w:rPr>
                <w:sz w:val="24"/>
                <w:szCs w:val="24"/>
              </w:rPr>
            </w:pPr>
            <w:r w:rsidRPr="00D437B2">
              <w:rPr>
                <w:sz w:val="24"/>
                <w:szCs w:val="24"/>
              </w:rPr>
              <w:t>4</w:t>
            </w:r>
          </w:p>
        </w:tc>
        <w:tc>
          <w:tcPr>
            <w:tcW w:w="900" w:type="dxa"/>
            <w:vAlign w:val="center"/>
          </w:tcPr>
          <w:p w:rsidR="00856842" w:rsidRPr="00D437B2" w:rsidRDefault="00856842" w:rsidP="00CA4EE1">
            <w:pPr>
              <w:autoSpaceDE w:val="0"/>
              <w:autoSpaceDN w:val="0"/>
              <w:adjustRightInd w:val="0"/>
              <w:jc w:val="center"/>
              <w:rPr>
                <w:sz w:val="24"/>
                <w:szCs w:val="24"/>
              </w:rPr>
            </w:pPr>
            <w:r w:rsidRPr="00D437B2">
              <w:rPr>
                <w:sz w:val="24"/>
                <w:szCs w:val="24"/>
              </w:rPr>
              <w:t>4,1</w:t>
            </w:r>
          </w:p>
        </w:tc>
        <w:tc>
          <w:tcPr>
            <w:tcW w:w="900" w:type="dxa"/>
            <w:vAlign w:val="center"/>
          </w:tcPr>
          <w:p w:rsidR="00856842" w:rsidRPr="00D437B2" w:rsidRDefault="00856842" w:rsidP="00CA4EE1">
            <w:pPr>
              <w:autoSpaceDE w:val="0"/>
              <w:autoSpaceDN w:val="0"/>
              <w:adjustRightInd w:val="0"/>
              <w:jc w:val="center"/>
              <w:rPr>
                <w:sz w:val="24"/>
                <w:szCs w:val="24"/>
              </w:rPr>
            </w:pPr>
            <w:r w:rsidRPr="00D437B2">
              <w:rPr>
                <w:sz w:val="24"/>
                <w:szCs w:val="24"/>
              </w:rPr>
              <w:t>4,2</w:t>
            </w:r>
          </w:p>
        </w:tc>
        <w:tc>
          <w:tcPr>
            <w:tcW w:w="897" w:type="dxa"/>
            <w:vAlign w:val="center"/>
          </w:tcPr>
          <w:p w:rsidR="00856842" w:rsidRPr="00D437B2" w:rsidRDefault="00856842" w:rsidP="00CA4EE1">
            <w:pPr>
              <w:autoSpaceDE w:val="0"/>
              <w:autoSpaceDN w:val="0"/>
              <w:adjustRightInd w:val="0"/>
              <w:jc w:val="center"/>
              <w:rPr>
                <w:sz w:val="24"/>
                <w:szCs w:val="24"/>
              </w:rPr>
            </w:pPr>
            <w:r w:rsidRPr="00D437B2">
              <w:rPr>
                <w:sz w:val="24"/>
                <w:szCs w:val="24"/>
              </w:rPr>
              <w:t>4,3</w:t>
            </w:r>
          </w:p>
        </w:tc>
      </w:tr>
      <w:tr w:rsidR="00856842" w:rsidRPr="00D437B2" w:rsidTr="00433709">
        <w:trPr>
          <w:trHeight w:val="950"/>
        </w:trPr>
        <w:tc>
          <w:tcPr>
            <w:tcW w:w="710" w:type="dxa"/>
          </w:tcPr>
          <w:p w:rsidR="00856842" w:rsidRPr="00D437B2" w:rsidRDefault="00856842" w:rsidP="00CA4EE1">
            <w:pPr>
              <w:jc w:val="both"/>
              <w:rPr>
                <w:sz w:val="24"/>
                <w:szCs w:val="24"/>
              </w:rPr>
            </w:pPr>
            <w:r w:rsidRPr="00D437B2">
              <w:rPr>
                <w:sz w:val="24"/>
                <w:szCs w:val="24"/>
              </w:rPr>
              <w:t>3</w:t>
            </w:r>
          </w:p>
        </w:tc>
        <w:tc>
          <w:tcPr>
            <w:tcW w:w="2551" w:type="dxa"/>
          </w:tcPr>
          <w:p w:rsidR="00856842" w:rsidRPr="00D437B2" w:rsidRDefault="00062B3B" w:rsidP="00CA4EE1">
            <w:pPr>
              <w:rPr>
                <w:sz w:val="24"/>
                <w:szCs w:val="24"/>
              </w:rPr>
            </w:pPr>
            <w:r>
              <w:rPr>
                <w:bCs/>
                <w:iCs/>
                <w:color w:val="000000"/>
                <w:sz w:val="24"/>
                <w:szCs w:val="24"/>
              </w:rPr>
              <w:t>Количество</w:t>
            </w:r>
            <w:r w:rsidR="00856842" w:rsidRPr="00D437B2">
              <w:rPr>
                <w:bCs/>
                <w:iCs/>
                <w:color w:val="000000"/>
                <w:sz w:val="24"/>
                <w:szCs w:val="24"/>
              </w:rPr>
              <w:t>организаций в комплексе всего</w:t>
            </w:r>
          </w:p>
        </w:tc>
        <w:tc>
          <w:tcPr>
            <w:tcW w:w="1417" w:type="dxa"/>
            <w:vAlign w:val="center"/>
          </w:tcPr>
          <w:p w:rsidR="00856842" w:rsidRPr="00D437B2" w:rsidRDefault="00856842" w:rsidP="00CA4EE1">
            <w:pPr>
              <w:autoSpaceDE w:val="0"/>
              <w:autoSpaceDN w:val="0"/>
              <w:adjustRightInd w:val="0"/>
              <w:jc w:val="center"/>
              <w:rPr>
                <w:sz w:val="24"/>
                <w:szCs w:val="24"/>
              </w:rPr>
            </w:pPr>
            <w:r w:rsidRPr="00D437B2">
              <w:rPr>
                <w:sz w:val="24"/>
                <w:szCs w:val="24"/>
              </w:rPr>
              <w:t>ед.</w:t>
            </w:r>
          </w:p>
        </w:tc>
        <w:tc>
          <w:tcPr>
            <w:tcW w:w="1134" w:type="dxa"/>
            <w:vAlign w:val="center"/>
          </w:tcPr>
          <w:p w:rsidR="00856842" w:rsidRPr="00D437B2" w:rsidRDefault="00856842" w:rsidP="00CA4EE1">
            <w:pPr>
              <w:autoSpaceDE w:val="0"/>
              <w:autoSpaceDN w:val="0"/>
              <w:adjustRightInd w:val="0"/>
              <w:jc w:val="center"/>
              <w:rPr>
                <w:sz w:val="24"/>
                <w:szCs w:val="24"/>
              </w:rPr>
            </w:pPr>
            <w:r w:rsidRPr="00D437B2">
              <w:rPr>
                <w:sz w:val="24"/>
                <w:szCs w:val="24"/>
              </w:rPr>
              <w:t>6914</w:t>
            </w:r>
          </w:p>
        </w:tc>
        <w:tc>
          <w:tcPr>
            <w:tcW w:w="1052" w:type="dxa"/>
            <w:vAlign w:val="center"/>
          </w:tcPr>
          <w:p w:rsidR="00856842" w:rsidRPr="00D437B2" w:rsidRDefault="00856842" w:rsidP="00CA4EE1">
            <w:pPr>
              <w:autoSpaceDE w:val="0"/>
              <w:autoSpaceDN w:val="0"/>
              <w:adjustRightInd w:val="0"/>
              <w:jc w:val="center"/>
              <w:rPr>
                <w:sz w:val="24"/>
                <w:szCs w:val="24"/>
              </w:rPr>
            </w:pPr>
            <w:r w:rsidRPr="00D437B2">
              <w:rPr>
                <w:sz w:val="24"/>
                <w:szCs w:val="24"/>
              </w:rPr>
              <w:t>6922</w:t>
            </w:r>
          </w:p>
        </w:tc>
        <w:tc>
          <w:tcPr>
            <w:tcW w:w="900" w:type="dxa"/>
            <w:vAlign w:val="center"/>
          </w:tcPr>
          <w:p w:rsidR="00856842" w:rsidRPr="00D437B2" w:rsidRDefault="00856842" w:rsidP="00CA4EE1">
            <w:pPr>
              <w:autoSpaceDE w:val="0"/>
              <w:autoSpaceDN w:val="0"/>
              <w:adjustRightInd w:val="0"/>
              <w:jc w:val="center"/>
              <w:rPr>
                <w:sz w:val="24"/>
                <w:szCs w:val="24"/>
              </w:rPr>
            </w:pPr>
            <w:r w:rsidRPr="00D437B2">
              <w:rPr>
                <w:sz w:val="24"/>
                <w:szCs w:val="24"/>
              </w:rPr>
              <w:t>6933</w:t>
            </w:r>
          </w:p>
        </w:tc>
        <w:tc>
          <w:tcPr>
            <w:tcW w:w="900" w:type="dxa"/>
            <w:vAlign w:val="center"/>
          </w:tcPr>
          <w:p w:rsidR="00856842" w:rsidRPr="00D437B2" w:rsidRDefault="00856842" w:rsidP="00CA4EE1">
            <w:pPr>
              <w:autoSpaceDE w:val="0"/>
              <w:autoSpaceDN w:val="0"/>
              <w:adjustRightInd w:val="0"/>
              <w:jc w:val="center"/>
              <w:rPr>
                <w:sz w:val="24"/>
                <w:szCs w:val="24"/>
              </w:rPr>
            </w:pPr>
            <w:r w:rsidRPr="00D437B2">
              <w:rPr>
                <w:sz w:val="24"/>
                <w:szCs w:val="24"/>
              </w:rPr>
              <w:t>6962</w:t>
            </w:r>
          </w:p>
        </w:tc>
        <w:tc>
          <w:tcPr>
            <w:tcW w:w="897" w:type="dxa"/>
            <w:vAlign w:val="center"/>
          </w:tcPr>
          <w:p w:rsidR="00856842" w:rsidRPr="00D437B2" w:rsidRDefault="00856842" w:rsidP="00CA4EE1">
            <w:pPr>
              <w:autoSpaceDE w:val="0"/>
              <w:autoSpaceDN w:val="0"/>
              <w:adjustRightInd w:val="0"/>
              <w:jc w:val="center"/>
              <w:rPr>
                <w:sz w:val="24"/>
                <w:szCs w:val="24"/>
              </w:rPr>
            </w:pPr>
            <w:r w:rsidRPr="00D437B2">
              <w:rPr>
                <w:sz w:val="24"/>
                <w:szCs w:val="24"/>
              </w:rPr>
              <w:t>6978</w:t>
            </w:r>
          </w:p>
        </w:tc>
      </w:tr>
      <w:tr w:rsidR="00856842" w:rsidRPr="00D437B2" w:rsidTr="00433709">
        <w:tc>
          <w:tcPr>
            <w:tcW w:w="710" w:type="dxa"/>
          </w:tcPr>
          <w:p w:rsidR="00856842" w:rsidRPr="00D437B2" w:rsidRDefault="00856842" w:rsidP="00CA4EE1">
            <w:pPr>
              <w:jc w:val="both"/>
              <w:rPr>
                <w:sz w:val="24"/>
                <w:szCs w:val="24"/>
              </w:rPr>
            </w:pPr>
            <w:r w:rsidRPr="00D437B2">
              <w:rPr>
                <w:sz w:val="24"/>
                <w:szCs w:val="24"/>
              </w:rPr>
              <w:t>4</w:t>
            </w:r>
          </w:p>
        </w:tc>
        <w:tc>
          <w:tcPr>
            <w:tcW w:w="2551" w:type="dxa"/>
          </w:tcPr>
          <w:p w:rsidR="00856842" w:rsidRPr="00D437B2" w:rsidRDefault="00062B3B" w:rsidP="00CA4EE1">
            <w:pPr>
              <w:rPr>
                <w:sz w:val="24"/>
                <w:szCs w:val="24"/>
              </w:rPr>
            </w:pPr>
            <w:r>
              <w:rPr>
                <w:bCs/>
                <w:iCs/>
                <w:color w:val="000000"/>
                <w:sz w:val="24"/>
                <w:szCs w:val="24"/>
              </w:rPr>
              <w:t xml:space="preserve">Количество </w:t>
            </w:r>
            <w:r w:rsidR="00856842" w:rsidRPr="00D437B2">
              <w:rPr>
                <w:bCs/>
                <w:iCs/>
                <w:color w:val="000000"/>
                <w:sz w:val="24"/>
                <w:szCs w:val="24"/>
              </w:rPr>
              <w:t>туристов</w:t>
            </w:r>
          </w:p>
        </w:tc>
        <w:tc>
          <w:tcPr>
            <w:tcW w:w="1417" w:type="dxa"/>
          </w:tcPr>
          <w:p w:rsidR="00856842" w:rsidRPr="00D437B2" w:rsidRDefault="00A666AD" w:rsidP="00CA4EE1">
            <w:pPr>
              <w:jc w:val="center"/>
              <w:rPr>
                <w:sz w:val="24"/>
                <w:szCs w:val="24"/>
              </w:rPr>
            </w:pPr>
            <w:proofErr w:type="gramStart"/>
            <w:r>
              <w:rPr>
                <w:bCs/>
                <w:iCs/>
                <w:color w:val="000000"/>
                <w:sz w:val="24"/>
                <w:szCs w:val="24"/>
              </w:rPr>
              <w:t>млн</w:t>
            </w:r>
            <w:proofErr w:type="gramEnd"/>
            <w:r w:rsidR="00856842" w:rsidRPr="00D437B2">
              <w:rPr>
                <w:bCs/>
                <w:iCs/>
                <w:color w:val="000000"/>
                <w:sz w:val="24"/>
                <w:szCs w:val="24"/>
              </w:rPr>
              <w:t xml:space="preserve"> чел.</w:t>
            </w:r>
          </w:p>
        </w:tc>
        <w:tc>
          <w:tcPr>
            <w:tcW w:w="1134" w:type="dxa"/>
            <w:vAlign w:val="center"/>
          </w:tcPr>
          <w:p w:rsidR="00856842" w:rsidRPr="00D437B2" w:rsidRDefault="00A666AD" w:rsidP="00CA4EE1">
            <w:pPr>
              <w:jc w:val="center"/>
              <w:rPr>
                <w:sz w:val="24"/>
                <w:szCs w:val="24"/>
              </w:rPr>
            </w:pPr>
            <w:r>
              <w:rPr>
                <w:sz w:val="24"/>
                <w:szCs w:val="24"/>
              </w:rPr>
              <w:t>4,37</w:t>
            </w:r>
          </w:p>
        </w:tc>
        <w:tc>
          <w:tcPr>
            <w:tcW w:w="1052" w:type="dxa"/>
            <w:vAlign w:val="center"/>
          </w:tcPr>
          <w:p w:rsidR="00856842" w:rsidRPr="00D437B2" w:rsidRDefault="00A666AD" w:rsidP="00CA4EE1">
            <w:pPr>
              <w:jc w:val="center"/>
              <w:rPr>
                <w:sz w:val="24"/>
                <w:szCs w:val="24"/>
              </w:rPr>
            </w:pPr>
            <w:r>
              <w:rPr>
                <w:sz w:val="24"/>
                <w:szCs w:val="24"/>
              </w:rPr>
              <w:t>4,05</w:t>
            </w:r>
          </w:p>
        </w:tc>
        <w:tc>
          <w:tcPr>
            <w:tcW w:w="900" w:type="dxa"/>
            <w:vAlign w:val="center"/>
          </w:tcPr>
          <w:p w:rsidR="00856842" w:rsidRPr="00D437B2" w:rsidRDefault="00A666AD" w:rsidP="00CA4EE1">
            <w:pPr>
              <w:autoSpaceDE w:val="0"/>
              <w:autoSpaceDN w:val="0"/>
              <w:adjustRightInd w:val="0"/>
              <w:jc w:val="center"/>
              <w:rPr>
                <w:sz w:val="24"/>
                <w:szCs w:val="24"/>
              </w:rPr>
            </w:pPr>
            <w:r>
              <w:rPr>
                <w:sz w:val="24"/>
                <w:szCs w:val="24"/>
              </w:rPr>
              <w:t>4,1</w:t>
            </w:r>
          </w:p>
        </w:tc>
        <w:tc>
          <w:tcPr>
            <w:tcW w:w="900" w:type="dxa"/>
            <w:vAlign w:val="center"/>
          </w:tcPr>
          <w:p w:rsidR="00856842" w:rsidRPr="00D437B2" w:rsidRDefault="00A666AD" w:rsidP="00CA4EE1">
            <w:pPr>
              <w:autoSpaceDE w:val="0"/>
              <w:autoSpaceDN w:val="0"/>
              <w:adjustRightInd w:val="0"/>
              <w:jc w:val="center"/>
              <w:rPr>
                <w:sz w:val="24"/>
                <w:szCs w:val="24"/>
              </w:rPr>
            </w:pPr>
            <w:r>
              <w:rPr>
                <w:sz w:val="24"/>
                <w:szCs w:val="24"/>
              </w:rPr>
              <w:t>4,15</w:t>
            </w:r>
          </w:p>
        </w:tc>
        <w:tc>
          <w:tcPr>
            <w:tcW w:w="897" w:type="dxa"/>
            <w:vAlign w:val="center"/>
          </w:tcPr>
          <w:p w:rsidR="00856842" w:rsidRPr="00D437B2" w:rsidRDefault="00A666AD" w:rsidP="00CA4EE1">
            <w:pPr>
              <w:autoSpaceDE w:val="0"/>
              <w:autoSpaceDN w:val="0"/>
              <w:adjustRightInd w:val="0"/>
              <w:jc w:val="center"/>
              <w:rPr>
                <w:sz w:val="24"/>
                <w:szCs w:val="24"/>
              </w:rPr>
            </w:pPr>
            <w:r>
              <w:rPr>
                <w:sz w:val="24"/>
                <w:szCs w:val="24"/>
              </w:rPr>
              <w:t>4,18</w:t>
            </w:r>
          </w:p>
        </w:tc>
      </w:tr>
      <w:tr w:rsidR="00856842" w:rsidRPr="00D437B2" w:rsidTr="00433709">
        <w:tc>
          <w:tcPr>
            <w:tcW w:w="710" w:type="dxa"/>
          </w:tcPr>
          <w:p w:rsidR="00856842" w:rsidRPr="00D437B2" w:rsidRDefault="00856842" w:rsidP="00CA4EE1">
            <w:pPr>
              <w:jc w:val="both"/>
              <w:rPr>
                <w:sz w:val="24"/>
                <w:szCs w:val="24"/>
              </w:rPr>
            </w:pPr>
            <w:r w:rsidRPr="00D437B2">
              <w:rPr>
                <w:sz w:val="24"/>
                <w:szCs w:val="24"/>
              </w:rPr>
              <w:t>5</w:t>
            </w:r>
          </w:p>
        </w:tc>
        <w:tc>
          <w:tcPr>
            <w:tcW w:w="2551" w:type="dxa"/>
          </w:tcPr>
          <w:p w:rsidR="00856842" w:rsidRPr="00D437B2" w:rsidRDefault="00062B3B" w:rsidP="00CA4EE1">
            <w:pPr>
              <w:rPr>
                <w:sz w:val="24"/>
                <w:szCs w:val="24"/>
              </w:rPr>
            </w:pPr>
            <w:r>
              <w:rPr>
                <w:bCs/>
                <w:iCs/>
                <w:color w:val="000000"/>
                <w:sz w:val="24"/>
                <w:szCs w:val="24"/>
              </w:rPr>
              <w:t>Количество</w:t>
            </w:r>
            <w:r w:rsidR="00856842" w:rsidRPr="00D437B2">
              <w:rPr>
                <w:bCs/>
                <w:iCs/>
                <w:color w:val="000000"/>
                <w:sz w:val="24"/>
                <w:szCs w:val="24"/>
              </w:rPr>
              <w:t>средств размещения в организованном секторе всего</w:t>
            </w:r>
          </w:p>
        </w:tc>
        <w:tc>
          <w:tcPr>
            <w:tcW w:w="1417" w:type="dxa"/>
            <w:vAlign w:val="center"/>
          </w:tcPr>
          <w:p w:rsidR="00856842" w:rsidRPr="00D437B2" w:rsidRDefault="00856842" w:rsidP="00CA4EE1">
            <w:pPr>
              <w:jc w:val="center"/>
              <w:rPr>
                <w:sz w:val="24"/>
                <w:szCs w:val="24"/>
              </w:rPr>
            </w:pPr>
            <w:r w:rsidRPr="00D437B2">
              <w:rPr>
                <w:sz w:val="24"/>
                <w:szCs w:val="24"/>
              </w:rPr>
              <w:t>ед.</w:t>
            </w:r>
          </w:p>
        </w:tc>
        <w:tc>
          <w:tcPr>
            <w:tcW w:w="1134" w:type="dxa"/>
            <w:vAlign w:val="center"/>
          </w:tcPr>
          <w:p w:rsidR="00856842" w:rsidRPr="00D437B2" w:rsidRDefault="00856842" w:rsidP="00CA4EE1">
            <w:pPr>
              <w:jc w:val="center"/>
              <w:rPr>
                <w:sz w:val="24"/>
                <w:szCs w:val="24"/>
              </w:rPr>
            </w:pPr>
            <w:r w:rsidRPr="00D437B2">
              <w:rPr>
                <w:sz w:val="24"/>
                <w:szCs w:val="24"/>
              </w:rPr>
              <w:t>214</w:t>
            </w:r>
          </w:p>
        </w:tc>
        <w:tc>
          <w:tcPr>
            <w:tcW w:w="1052" w:type="dxa"/>
            <w:vAlign w:val="center"/>
          </w:tcPr>
          <w:p w:rsidR="00856842" w:rsidRPr="00D437B2" w:rsidRDefault="00856842" w:rsidP="00CA4EE1">
            <w:pPr>
              <w:jc w:val="center"/>
              <w:rPr>
                <w:sz w:val="24"/>
                <w:szCs w:val="24"/>
              </w:rPr>
            </w:pPr>
            <w:r w:rsidRPr="00D437B2">
              <w:rPr>
                <w:sz w:val="24"/>
                <w:szCs w:val="24"/>
              </w:rPr>
              <w:t>215</w:t>
            </w:r>
          </w:p>
        </w:tc>
        <w:tc>
          <w:tcPr>
            <w:tcW w:w="900" w:type="dxa"/>
            <w:vAlign w:val="center"/>
          </w:tcPr>
          <w:p w:rsidR="00856842" w:rsidRPr="00D437B2" w:rsidRDefault="00856842" w:rsidP="00CA4EE1">
            <w:pPr>
              <w:autoSpaceDE w:val="0"/>
              <w:autoSpaceDN w:val="0"/>
              <w:adjustRightInd w:val="0"/>
              <w:jc w:val="center"/>
              <w:rPr>
                <w:sz w:val="24"/>
                <w:szCs w:val="24"/>
              </w:rPr>
            </w:pPr>
            <w:r w:rsidRPr="00D437B2">
              <w:rPr>
                <w:sz w:val="24"/>
                <w:szCs w:val="24"/>
              </w:rPr>
              <w:t>217</w:t>
            </w:r>
          </w:p>
        </w:tc>
        <w:tc>
          <w:tcPr>
            <w:tcW w:w="900" w:type="dxa"/>
            <w:vAlign w:val="center"/>
          </w:tcPr>
          <w:p w:rsidR="00856842" w:rsidRPr="00D437B2" w:rsidRDefault="00856842" w:rsidP="00CA4EE1">
            <w:pPr>
              <w:autoSpaceDE w:val="0"/>
              <w:autoSpaceDN w:val="0"/>
              <w:adjustRightInd w:val="0"/>
              <w:jc w:val="center"/>
              <w:rPr>
                <w:sz w:val="24"/>
                <w:szCs w:val="24"/>
              </w:rPr>
            </w:pPr>
            <w:r w:rsidRPr="00D437B2">
              <w:rPr>
                <w:sz w:val="24"/>
                <w:szCs w:val="24"/>
              </w:rPr>
              <w:t>218</w:t>
            </w:r>
          </w:p>
        </w:tc>
        <w:tc>
          <w:tcPr>
            <w:tcW w:w="897" w:type="dxa"/>
            <w:vAlign w:val="center"/>
          </w:tcPr>
          <w:p w:rsidR="00856842" w:rsidRPr="00D437B2" w:rsidRDefault="00856842" w:rsidP="00CA4EE1">
            <w:pPr>
              <w:autoSpaceDE w:val="0"/>
              <w:autoSpaceDN w:val="0"/>
              <w:adjustRightInd w:val="0"/>
              <w:jc w:val="center"/>
              <w:rPr>
                <w:sz w:val="24"/>
                <w:szCs w:val="24"/>
              </w:rPr>
            </w:pPr>
            <w:r w:rsidRPr="00D437B2">
              <w:rPr>
                <w:sz w:val="24"/>
                <w:szCs w:val="24"/>
              </w:rPr>
              <w:t>220</w:t>
            </w:r>
          </w:p>
        </w:tc>
      </w:tr>
      <w:tr w:rsidR="00856842" w:rsidRPr="00D437B2" w:rsidTr="00433709">
        <w:trPr>
          <w:trHeight w:val="1098"/>
        </w:trPr>
        <w:tc>
          <w:tcPr>
            <w:tcW w:w="710" w:type="dxa"/>
          </w:tcPr>
          <w:p w:rsidR="00856842" w:rsidRPr="00D437B2" w:rsidRDefault="00856842" w:rsidP="00CA4EE1">
            <w:pPr>
              <w:jc w:val="both"/>
              <w:rPr>
                <w:bCs/>
                <w:iCs/>
                <w:color w:val="000000"/>
                <w:sz w:val="24"/>
                <w:szCs w:val="24"/>
              </w:rPr>
            </w:pPr>
            <w:r w:rsidRPr="00D437B2">
              <w:rPr>
                <w:bCs/>
                <w:iCs/>
                <w:color w:val="000000"/>
                <w:sz w:val="24"/>
                <w:szCs w:val="24"/>
              </w:rPr>
              <w:t>6</w:t>
            </w:r>
          </w:p>
        </w:tc>
        <w:tc>
          <w:tcPr>
            <w:tcW w:w="2551" w:type="dxa"/>
          </w:tcPr>
          <w:p w:rsidR="00856842" w:rsidRPr="00D437B2" w:rsidRDefault="00062B3B" w:rsidP="00062B3B">
            <w:pPr>
              <w:rPr>
                <w:sz w:val="24"/>
                <w:szCs w:val="24"/>
              </w:rPr>
            </w:pPr>
            <w:r>
              <w:rPr>
                <w:sz w:val="24"/>
                <w:szCs w:val="24"/>
              </w:rPr>
              <w:t>Н</w:t>
            </w:r>
            <w:r w:rsidR="00856842" w:rsidRPr="00D437B2">
              <w:rPr>
                <w:sz w:val="24"/>
                <w:szCs w:val="24"/>
              </w:rPr>
              <w:t>овых туристски</w:t>
            </w:r>
            <w:r>
              <w:rPr>
                <w:sz w:val="24"/>
                <w:szCs w:val="24"/>
              </w:rPr>
              <w:t xml:space="preserve">е </w:t>
            </w:r>
            <w:r w:rsidR="00856842" w:rsidRPr="00D437B2">
              <w:rPr>
                <w:sz w:val="24"/>
                <w:szCs w:val="24"/>
              </w:rPr>
              <w:t>продукт</w:t>
            </w:r>
            <w:r>
              <w:rPr>
                <w:sz w:val="24"/>
                <w:szCs w:val="24"/>
              </w:rPr>
              <w:t>ы</w:t>
            </w:r>
            <w:r w:rsidR="00856842" w:rsidRPr="00D437B2">
              <w:rPr>
                <w:sz w:val="24"/>
                <w:szCs w:val="24"/>
              </w:rPr>
              <w:t xml:space="preserve">, </w:t>
            </w:r>
            <w:r>
              <w:rPr>
                <w:sz w:val="24"/>
                <w:szCs w:val="24"/>
              </w:rPr>
              <w:t>экскурсионные маршруты</w:t>
            </w:r>
          </w:p>
        </w:tc>
        <w:tc>
          <w:tcPr>
            <w:tcW w:w="1417" w:type="dxa"/>
          </w:tcPr>
          <w:p w:rsidR="00856842" w:rsidRPr="00D437B2" w:rsidRDefault="00856842" w:rsidP="00CA4EE1">
            <w:pPr>
              <w:rPr>
                <w:sz w:val="24"/>
                <w:szCs w:val="24"/>
              </w:rPr>
            </w:pPr>
          </w:p>
          <w:p w:rsidR="00856842" w:rsidRPr="00D437B2" w:rsidRDefault="00856842" w:rsidP="00062B3B">
            <w:pPr>
              <w:jc w:val="center"/>
              <w:rPr>
                <w:sz w:val="24"/>
                <w:szCs w:val="24"/>
              </w:rPr>
            </w:pPr>
            <w:proofErr w:type="spellStart"/>
            <w:proofErr w:type="gramStart"/>
            <w:r w:rsidRPr="00D437B2">
              <w:rPr>
                <w:sz w:val="24"/>
                <w:szCs w:val="24"/>
              </w:rPr>
              <w:t>шт</w:t>
            </w:r>
            <w:proofErr w:type="spellEnd"/>
            <w:proofErr w:type="gramEnd"/>
          </w:p>
        </w:tc>
        <w:tc>
          <w:tcPr>
            <w:tcW w:w="1134" w:type="dxa"/>
            <w:vAlign w:val="center"/>
          </w:tcPr>
          <w:p w:rsidR="00856842" w:rsidRPr="00D437B2" w:rsidRDefault="00856842" w:rsidP="00CA4EE1">
            <w:pPr>
              <w:jc w:val="center"/>
              <w:rPr>
                <w:sz w:val="24"/>
                <w:szCs w:val="24"/>
              </w:rPr>
            </w:pPr>
            <w:r w:rsidRPr="00D437B2">
              <w:rPr>
                <w:sz w:val="24"/>
                <w:szCs w:val="24"/>
              </w:rPr>
              <w:t>203</w:t>
            </w:r>
          </w:p>
        </w:tc>
        <w:tc>
          <w:tcPr>
            <w:tcW w:w="1052" w:type="dxa"/>
            <w:vAlign w:val="center"/>
          </w:tcPr>
          <w:p w:rsidR="00856842" w:rsidRPr="00D437B2" w:rsidRDefault="00856842" w:rsidP="00CA4EE1">
            <w:pPr>
              <w:jc w:val="center"/>
              <w:rPr>
                <w:sz w:val="24"/>
                <w:szCs w:val="24"/>
              </w:rPr>
            </w:pPr>
            <w:r w:rsidRPr="00D437B2">
              <w:rPr>
                <w:sz w:val="24"/>
                <w:szCs w:val="24"/>
              </w:rPr>
              <w:t>203</w:t>
            </w:r>
          </w:p>
        </w:tc>
        <w:tc>
          <w:tcPr>
            <w:tcW w:w="900" w:type="dxa"/>
            <w:vAlign w:val="center"/>
          </w:tcPr>
          <w:p w:rsidR="00856842" w:rsidRPr="00D437B2" w:rsidRDefault="00856842" w:rsidP="00CA4EE1">
            <w:pPr>
              <w:jc w:val="center"/>
              <w:rPr>
                <w:sz w:val="24"/>
                <w:szCs w:val="24"/>
              </w:rPr>
            </w:pPr>
            <w:r w:rsidRPr="00D437B2">
              <w:rPr>
                <w:sz w:val="24"/>
                <w:szCs w:val="24"/>
              </w:rPr>
              <w:t>203</w:t>
            </w:r>
          </w:p>
        </w:tc>
        <w:tc>
          <w:tcPr>
            <w:tcW w:w="900" w:type="dxa"/>
            <w:vAlign w:val="center"/>
          </w:tcPr>
          <w:p w:rsidR="00856842" w:rsidRPr="00D437B2" w:rsidRDefault="00856842" w:rsidP="00CA4EE1">
            <w:pPr>
              <w:jc w:val="center"/>
              <w:rPr>
                <w:sz w:val="24"/>
                <w:szCs w:val="24"/>
              </w:rPr>
            </w:pPr>
            <w:r w:rsidRPr="00D437B2">
              <w:rPr>
                <w:sz w:val="24"/>
                <w:szCs w:val="24"/>
              </w:rPr>
              <w:t>203</w:t>
            </w:r>
          </w:p>
        </w:tc>
        <w:tc>
          <w:tcPr>
            <w:tcW w:w="897" w:type="dxa"/>
            <w:vAlign w:val="center"/>
          </w:tcPr>
          <w:p w:rsidR="00856842" w:rsidRPr="00D437B2" w:rsidRDefault="00856842" w:rsidP="00CA4EE1">
            <w:pPr>
              <w:jc w:val="center"/>
              <w:rPr>
                <w:sz w:val="24"/>
                <w:szCs w:val="24"/>
              </w:rPr>
            </w:pPr>
            <w:r w:rsidRPr="00D437B2">
              <w:rPr>
                <w:sz w:val="24"/>
                <w:szCs w:val="24"/>
              </w:rPr>
              <w:t>203</w:t>
            </w:r>
          </w:p>
        </w:tc>
      </w:tr>
      <w:tr w:rsidR="00856842" w:rsidRPr="00D437B2" w:rsidTr="00433709">
        <w:trPr>
          <w:trHeight w:val="1098"/>
        </w:trPr>
        <w:tc>
          <w:tcPr>
            <w:tcW w:w="710" w:type="dxa"/>
          </w:tcPr>
          <w:p w:rsidR="00856842" w:rsidRPr="00D437B2" w:rsidRDefault="00856842" w:rsidP="00CA4EE1">
            <w:pPr>
              <w:jc w:val="both"/>
              <w:rPr>
                <w:bCs/>
                <w:iCs/>
                <w:color w:val="000000"/>
                <w:sz w:val="24"/>
                <w:szCs w:val="24"/>
              </w:rPr>
            </w:pPr>
            <w:r w:rsidRPr="00D437B2">
              <w:rPr>
                <w:bCs/>
                <w:iCs/>
                <w:color w:val="000000"/>
                <w:sz w:val="24"/>
                <w:szCs w:val="24"/>
              </w:rPr>
              <w:lastRenderedPageBreak/>
              <w:t>7</w:t>
            </w:r>
          </w:p>
        </w:tc>
        <w:tc>
          <w:tcPr>
            <w:tcW w:w="2551" w:type="dxa"/>
          </w:tcPr>
          <w:p w:rsidR="00856842" w:rsidRPr="00D437B2" w:rsidRDefault="00062B3B" w:rsidP="00062B3B">
            <w:pPr>
              <w:rPr>
                <w:sz w:val="24"/>
                <w:szCs w:val="24"/>
              </w:rPr>
            </w:pPr>
            <w:r>
              <w:rPr>
                <w:sz w:val="24"/>
                <w:szCs w:val="24"/>
              </w:rPr>
              <w:t>С</w:t>
            </w:r>
            <w:r w:rsidR="00856842" w:rsidRPr="00D437B2">
              <w:rPr>
                <w:sz w:val="24"/>
                <w:szCs w:val="24"/>
              </w:rPr>
              <w:t>пециализированны</w:t>
            </w:r>
            <w:r>
              <w:rPr>
                <w:sz w:val="24"/>
                <w:szCs w:val="24"/>
              </w:rPr>
              <w:t>е</w:t>
            </w:r>
            <w:r w:rsidR="00856842" w:rsidRPr="00D437B2">
              <w:rPr>
                <w:sz w:val="24"/>
                <w:szCs w:val="24"/>
              </w:rPr>
              <w:t xml:space="preserve"> центр</w:t>
            </w:r>
            <w:r>
              <w:rPr>
                <w:sz w:val="24"/>
                <w:szCs w:val="24"/>
              </w:rPr>
              <w:t>ы</w:t>
            </w:r>
            <w:r w:rsidR="00856842" w:rsidRPr="00D437B2">
              <w:rPr>
                <w:sz w:val="24"/>
                <w:szCs w:val="24"/>
              </w:rPr>
              <w:t xml:space="preserve"> по вопросам использования природных лечебных факторов для пропаганды города-курорта Сочи</w:t>
            </w:r>
          </w:p>
        </w:tc>
        <w:tc>
          <w:tcPr>
            <w:tcW w:w="1417" w:type="dxa"/>
          </w:tcPr>
          <w:p w:rsidR="00856842" w:rsidRPr="00D437B2" w:rsidRDefault="00856842" w:rsidP="00CA4EE1">
            <w:pPr>
              <w:jc w:val="center"/>
              <w:rPr>
                <w:sz w:val="24"/>
                <w:szCs w:val="24"/>
              </w:rPr>
            </w:pPr>
          </w:p>
          <w:p w:rsidR="00856842" w:rsidRDefault="00856842" w:rsidP="00062B3B">
            <w:pPr>
              <w:rPr>
                <w:sz w:val="24"/>
                <w:szCs w:val="24"/>
              </w:rPr>
            </w:pPr>
          </w:p>
          <w:p w:rsidR="00062B3B" w:rsidRPr="00D437B2" w:rsidRDefault="00062B3B" w:rsidP="00062B3B">
            <w:pPr>
              <w:rPr>
                <w:sz w:val="24"/>
                <w:szCs w:val="24"/>
              </w:rPr>
            </w:pPr>
          </w:p>
          <w:p w:rsidR="00856842" w:rsidRPr="00D437B2" w:rsidRDefault="00856842" w:rsidP="00F96B7D">
            <w:pPr>
              <w:jc w:val="center"/>
              <w:rPr>
                <w:sz w:val="24"/>
                <w:szCs w:val="24"/>
              </w:rPr>
            </w:pPr>
            <w:proofErr w:type="spellStart"/>
            <w:proofErr w:type="gramStart"/>
            <w:r w:rsidRPr="00D437B2">
              <w:rPr>
                <w:sz w:val="24"/>
                <w:szCs w:val="24"/>
              </w:rPr>
              <w:t>шт</w:t>
            </w:r>
            <w:proofErr w:type="spellEnd"/>
            <w:proofErr w:type="gramEnd"/>
          </w:p>
        </w:tc>
        <w:tc>
          <w:tcPr>
            <w:tcW w:w="1134" w:type="dxa"/>
            <w:vAlign w:val="center"/>
          </w:tcPr>
          <w:p w:rsidR="00856842" w:rsidRPr="00D437B2" w:rsidRDefault="00856842" w:rsidP="00CA4EE1">
            <w:pPr>
              <w:jc w:val="center"/>
              <w:rPr>
                <w:sz w:val="24"/>
                <w:szCs w:val="24"/>
              </w:rPr>
            </w:pPr>
            <w:r w:rsidRPr="00D437B2">
              <w:rPr>
                <w:sz w:val="24"/>
                <w:szCs w:val="24"/>
              </w:rPr>
              <w:t>1</w:t>
            </w:r>
          </w:p>
        </w:tc>
        <w:tc>
          <w:tcPr>
            <w:tcW w:w="1052" w:type="dxa"/>
            <w:vAlign w:val="center"/>
          </w:tcPr>
          <w:p w:rsidR="00856842" w:rsidRPr="00D437B2" w:rsidRDefault="00856842" w:rsidP="00CA4EE1">
            <w:pPr>
              <w:jc w:val="center"/>
              <w:rPr>
                <w:sz w:val="24"/>
                <w:szCs w:val="24"/>
              </w:rPr>
            </w:pPr>
            <w:r w:rsidRPr="00D437B2">
              <w:rPr>
                <w:sz w:val="24"/>
                <w:szCs w:val="24"/>
              </w:rPr>
              <w:t>2</w:t>
            </w:r>
          </w:p>
        </w:tc>
        <w:tc>
          <w:tcPr>
            <w:tcW w:w="900" w:type="dxa"/>
            <w:vAlign w:val="center"/>
          </w:tcPr>
          <w:p w:rsidR="00856842" w:rsidRPr="00D437B2" w:rsidRDefault="00856842" w:rsidP="00CA4EE1">
            <w:pPr>
              <w:jc w:val="center"/>
              <w:rPr>
                <w:sz w:val="24"/>
                <w:szCs w:val="24"/>
              </w:rPr>
            </w:pPr>
            <w:r w:rsidRPr="00D437B2">
              <w:rPr>
                <w:sz w:val="24"/>
                <w:szCs w:val="24"/>
              </w:rPr>
              <w:t>2</w:t>
            </w:r>
          </w:p>
        </w:tc>
        <w:tc>
          <w:tcPr>
            <w:tcW w:w="900" w:type="dxa"/>
            <w:vAlign w:val="center"/>
          </w:tcPr>
          <w:p w:rsidR="00856842" w:rsidRPr="00D437B2" w:rsidRDefault="00856842" w:rsidP="00CA4EE1">
            <w:pPr>
              <w:jc w:val="center"/>
              <w:rPr>
                <w:sz w:val="24"/>
                <w:szCs w:val="24"/>
              </w:rPr>
            </w:pPr>
            <w:r w:rsidRPr="00D437B2">
              <w:rPr>
                <w:sz w:val="24"/>
                <w:szCs w:val="24"/>
              </w:rPr>
              <w:t>2</w:t>
            </w:r>
          </w:p>
        </w:tc>
        <w:tc>
          <w:tcPr>
            <w:tcW w:w="897" w:type="dxa"/>
            <w:vAlign w:val="center"/>
          </w:tcPr>
          <w:p w:rsidR="00856842" w:rsidRPr="00D437B2" w:rsidRDefault="00856842" w:rsidP="00CA4EE1">
            <w:pPr>
              <w:jc w:val="center"/>
              <w:rPr>
                <w:sz w:val="24"/>
                <w:szCs w:val="24"/>
              </w:rPr>
            </w:pPr>
            <w:r w:rsidRPr="00D437B2">
              <w:rPr>
                <w:sz w:val="24"/>
                <w:szCs w:val="24"/>
              </w:rPr>
              <w:t>2</w:t>
            </w:r>
          </w:p>
        </w:tc>
      </w:tr>
      <w:tr w:rsidR="00856842" w:rsidRPr="00D437B2" w:rsidTr="00433709">
        <w:trPr>
          <w:trHeight w:val="699"/>
        </w:trPr>
        <w:tc>
          <w:tcPr>
            <w:tcW w:w="710" w:type="dxa"/>
          </w:tcPr>
          <w:p w:rsidR="00856842" w:rsidRPr="00D437B2" w:rsidRDefault="00856842" w:rsidP="00CA4EE1">
            <w:pPr>
              <w:jc w:val="both"/>
              <w:rPr>
                <w:sz w:val="24"/>
                <w:szCs w:val="24"/>
              </w:rPr>
            </w:pPr>
            <w:r w:rsidRPr="00D437B2">
              <w:rPr>
                <w:sz w:val="24"/>
                <w:szCs w:val="24"/>
              </w:rPr>
              <w:t>8</w:t>
            </w:r>
          </w:p>
        </w:tc>
        <w:tc>
          <w:tcPr>
            <w:tcW w:w="2551" w:type="dxa"/>
          </w:tcPr>
          <w:p w:rsidR="00856842" w:rsidRPr="00D437B2" w:rsidRDefault="00856842" w:rsidP="00062B3B">
            <w:pPr>
              <w:jc w:val="both"/>
              <w:rPr>
                <w:sz w:val="24"/>
                <w:szCs w:val="24"/>
              </w:rPr>
            </w:pPr>
            <w:r w:rsidRPr="00D437B2">
              <w:rPr>
                <w:sz w:val="24"/>
                <w:szCs w:val="24"/>
              </w:rPr>
              <w:t>Подготовка и организация работы муниципальных питьевых бюветов</w:t>
            </w:r>
            <w:r w:rsidR="00062B3B">
              <w:rPr>
                <w:sz w:val="24"/>
                <w:szCs w:val="24"/>
              </w:rPr>
              <w:t>.</w:t>
            </w:r>
          </w:p>
        </w:tc>
        <w:tc>
          <w:tcPr>
            <w:tcW w:w="1417" w:type="dxa"/>
            <w:vAlign w:val="center"/>
          </w:tcPr>
          <w:p w:rsidR="00856842" w:rsidRPr="00D437B2" w:rsidRDefault="00B36837" w:rsidP="00CA4EE1">
            <w:pPr>
              <w:jc w:val="center"/>
              <w:rPr>
                <w:sz w:val="24"/>
                <w:szCs w:val="24"/>
              </w:rPr>
            </w:pPr>
            <w:r w:rsidRPr="00D437B2">
              <w:rPr>
                <w:sz w:val="24"/>
                <w:szCs w:val="24"/>
              </w:rPr>
              <w:t>кол-во</w:t>
            </w:r>
          </w:p>
        </w:tc>
        <w:tc>
          <w:tcPr>
            <w:tcW w:w="1134" w:type="dxa"/>
            <w:vAlign w:val="center"/>
          </w:tcPr>
          <w:p w:rsidR="00856842" w:rsidRPr="00D437B2" w:rsidRDefault="00856842" w:rsidP="00CA4EE1">
            <w:pPr>
              <w:jc w:val="center"/>
              <w:rPr>
                <w:sz w:val="24"/>
                <w:szCs w:val="24"/>
              </w:rPr>
            </w:pPr>
            <w:r w:rsidRPr="00D437B2">
              <w:rPr>
                <w:sz w:val="24"/>
                <w:szCs w:val="24"/>
              </w:rPr>
              <w:t>2</w:t>
            </w:r>
          </w:p>
        </w:tc>
        <w:tc>
          <w:tcPr>
            <w:tcW w:w="1052" w:type="dxa"/>
            <w:vAlign w:val="center"/>
          </w:tcPr>
          <w:p w:rsidR="00856842" w:rsidRPr="00D437B2" w:rsidRDefault="00856842" w:rsidP="00CA4EE1">
            <w:pPr>
              <w:jc w:val="center"/>
              <w:rPr>
                <w:sz w:val="24"/>
                <w:szCs w:val="24"/>
              </w:rPr>
            </w:pPr>
            <w:r w:rsidRPr="00D437B2">
              <w:rPr>
                <w:sz w:val="24"/>
                <w:szCs w:val="24"/>
              </w:rPr>
              <w:t>2</w:t>
            </w:r>
          </w:p>
        </w:tc>
        <w:tc>
          <w:tcPr>
            <w:tcW w:w="900" w:type="dxa"/>
            <w:vAlign w:val="center"/>
          </w:tcPr>
          <w:p w:rsidR="00856842" w:rsidRPr="00D437B2" w:rsidRDefault="00856842" w:rsidP="00CA4EE1">
            <w:pPr>
              <w:jc w:val="center"/>
              <w:rPr>
                <w:sz w:val="24"/>
                <w:szCs w:val="24"/>
              </w:rPr>
            </w:pPr>
            <w:r w:rsidRPr="00D437B2">
              <w:rPr>
                <w:sz w:val="24"/>
                <w:szCs w:val="24"/>
              </w:rPr>
              <w:t>2</w:t>
            </w:r>
          </w:p>
        </w:tc>
        <w:tc>
          <w:tcPr>
            <w:tcW w:w="900" w:type="dxa"/>
            <w:vAlign w:val="center"/>
          </w:tcPr>
          <w:p w:rsidR="00856842" w:rsidRPr="00D437B2" w:rsidRDefault="00856842" w:rsidP="00CA4EE1">
            <w:pPr>
              <w:jc w:val="center"/>
              <w:rPr>
                <w:sz w:val="24"/>
                <w:szCs w:val="24"/>
              </w:rPr>
            </w:pPr>
            <w:r w:rsidRPr="00D437B2">
              <w:rPr>
                <w:sz w:val="24"/>
                <w:szCs w:val="24"/>
              </w:rPr>
              <w:t>2</w:t>
            </w:r>
          </w:p>
        </w:tc>
        <w:tc>
          <w:tcPr>
            <w:tcW w:w="897" w:type="dxa"/>
            <w:vAlign w:val="center"/>
          </w:tcPr>
          <w:p w:rsidR="00856842" w:rsidRPr="00D437B2" w:rsidRDefault="00856842" w:rsidP="00CA4EE1">
            <w:pPr>
              <w:jc w:val="center"/>
              <w:rPr>
                <w:sz w:val="24"/>
                <w:szCs w:val="24"/>
              </w:rPr>
            </w:pPr>
            <w:r w:rsidRPr="00D437B2">
              <w:rPr>
                <w:sz w:val="24"/>
                <w:szCs w:val="24"/>
              </w:rPr>
              <w:t>2</w:t>
            </w:r>
          </w:p>
        </w:tc>
      </w:tr>
      <w:tr w:rsidR="00856842" w:rsidRPr="00D437B2" w:rsidTr="00433709">
        <w:trPr>
          <w:trHeight w:val="896"/>
        </w:trPr>
        <w:tc>
          <w:tcPr>
            <w:tcW w:w="710" w:type="dxa"/>
          </w:tcPr>
          <w:p w:rsidR="00856842" w:rsidRPr="00D437B2" w:rsidRDefault="00856842" w:rsidP="00CA4EE1">
            <w:pPr>
              <w:jc w:val="both"/>
              <w:rPr>
                <w:sz w:val="24"/>
                <w:szCs w:val="24"/>
              </w:rPr>
            </w:pPr>
            <w:r w:rsidRPr="00D437B2">
              <w:rPr>
                <w:sz w:val="24"/>
                <w:szCs w:val="24"/>
              </w:rPr>
              <w:t>9</w:t>
            </w:r>
          </w:p>
        </w:tc>
        <w:tc>
          <w:tcPr>
            <w:tcW w:w="2551" w:type="dxa"/>
          </w:tcPr>
          <w:p w:rsidR="00856842" w:rsidRPr="00D437B2" w:rsidRDefault="00062B3B" w:rsidP="005C5CC8">
            <w:pPr>
              <w:rPr>
                <w:sz w:val="24"/>
                <w:szCs w:val="24"/>
              </w:rPr>
            </w:pPr>
            <w:r>
              <w:rPr>
                <w:sz w:val="24"/>
                <w:szCs w:val="24"/>
              </w:rPr>
              <w:t xml:space="preserve">Количество </w:t>
            </w:r>
            <w:r w:rsidR="005C5CC8" w:rsidRPr="00D437B2">
              <w:rPr>
                <w:sz w:val="24"/>
                <w:szCs w:val="24"/>
              </w:rPr>
              <w:t>работников</w:t>
            </w:r>
            <w:r w:rsidR="005C5CC8">
              <w:rPr>
                <w:sz w:val="24"/>
                <w:szCs w:val="24"/>
              </w:rPr>
              <w:t xml:space="preserve"> туристской отрасли города Сочи, прошедших курсы </w:t>
            </w:r>
            <w:r w:rsidR="00856842" w:rsidRPr="00D437B2">
              <w:rPr>
                <w:sz w:val="24"/>
                <w:szCs w:val="24"/>
              </w:rPr>
              <w:t>повышения квалификации</w:t>
            </w:r>
            <w:r w:rsidR="005C5CC8">
              <w:rPr>
                <w:sz w:val="24"/>
                <w:szCs w:val="24"/>
              </w:rPr>
              <w:t>.</w:t>
            </w:r>
          </w:p>
        </w:tc>
        <w:tc>
          <w:tcPr>
            <w:tcW w:w="1417" w:type="dxa"/>
          </w:tcPr>
          <w:p w:rsidR="00856842" w:rsidRPr="00D437B2" w:rsidRDefault="00856842" w:rsidP="00CA4EE1">
            <w:pPr>
              <w:jc w:val="both"/>
              <w:rPr>
                <w:sz w:val="24"/>
                <w:szCs w:val="24"/>
              </w:rPr>
            </w:pPr>
          </w:p>
          <w:p w:rsidR="00856842" w:rsidRPr="00D437B2" w:rsidRDefault="00856842" w:rsidP="00CA4EE1">
            <w:pPr>
              <w:jc w:val="both"/>
              <w:rPr>
                <w:sz w:val="24"/>
                <w:szCs w:val="24"/>
              </w:rPr>
            </w:pPr>
          </w:p>
          <w:p w:rsidR="00856842" w:rsidRPr="00D437B2" w:rsidRDefault="00856842" w:rsidP="00CA4EE1">
            <w:pPr>
              <w:jc w:val="both"/>
              <w:rPr>
                <w:sz w:val="24"/>
                <w:szCs w:val="24"/>
              </w:rPr>
            </w:pPr>
          </w:p>
          <w:p w:rsidR="00856842" w:rsidRPr="00D437B2" w:rsidRDefault="00B36837" w:rsidP="000F188D">
            <w:pPr>
              <w:jc w:val="center"/>
              <w:rPr>
                <w:sz w:val="24"/>
                <w:szCs w:val="24"/>
              </w:rPr>
            </w:pPr>
            <w:r w:rsidRPr="00D437B2">
              <w:rPr>
                <w:sz w:val="24"/>
                <w:szCs w:val="24"/>
              </w:rPr>
              <w:t>кол-во</w:t>
            </w:r>
            <w:r w:rsidR="00F96B7D">
              <w:rPr>
                <w:sz w:val="24"/>
                <w:szCs w:val="24"/>
              </w:rPr>
              <w:t xml:space="preserve"> </w:t>
            </w:r>
            <w:r w:rsidR="00856842" w:rsidRPr="00D437B2">
              <w:rPr>
                <w:sz w:val="24"/>
                <w:szCs w:val="24"/>
              </w:rPr>
              <w:t>человек</w:t>
            </w:r>
          </w:p>
        </w:tc>
        <w:tc>
          <w:tcPr>
            <w:tcW w:w="1134" w:type="dxa"/>
            <w:vAlign w:val="center"/>
          </w:tcPr>
          <w:p w:rsidR="00856842" w:rsidRPr="00D437B2" w:rsidRDefault="00856842" w:rsidP="00CA4EE1">
            <w:pPr>
              <w:jc w:val="center"/>
              <w:rPr>
                <w:sz w:val="24"/>
                <w:szCs w:val="24"/>
              </w:rPr>
            </w:pPr>
            <w:r w:rsidRPr="00D437B2">
              <w:rPr>
                <w:sz w:val="24"/>
                <w:szCs w:val="24"/>
              </w:rPr>
              <w:t>100</w:t>
            </w:r>
          </w:p>
        </w:tc>
        <w:tc>
          <w:tcPr>
            <w:tcW w:w="1052" w:type="dxa"/>
            <w:vAlign w:val="center"/>
          </w:tcPr>
          <w:p w:rsidR="00856842" w:rsidRPr="00D437B2" w:rsidRDefault="00856842" w:rsidP="00CA4EE1">
            <w:pPr>
              <w:jc w:val="center"/>
              <w:rPr>
                <w:sz w:val="24"/>
                <w:szCs w:val="24"/>
              </w:rPr>
            </w:pPr>
            <w:r w:rsidRPr="00D437B2">
              <w:rPr>
                <w:sz w:val="24"/>
                <w:szCs w:val="24"/>
              </w:rPr>
              <w:t>100</w:t>
            </w:r>
          </w:p>
        </w:tc>
        <w:tc>
          <w:tcPr>
            <w:tcW w:w="900" w:type="dxa"/>
            <w:vAlign w:val="center"/>
          </w:tcPr>
          <w:p w:rsidR="00856842" w:rsidRPr="00D437B2" w:rsidRDefault="00856842" w:rsidP="00CA4EE1">
            <w:pPr>
              <w:jc w:val="center"/>
              <w:rPr>
                <w:sz w:val="24"/>
                <w:szCs w:val="24"/>
              </w:rPr>
            </w:pPr>
            <w:r w:rsidRPr="00D437B2">
              <w:rPr>
                <w:sz w:val="24"/>
                <w:szCs w:val="24"/>
              </w:rPr>
              <w:t>100</w:t>
            </w:r>
          </w:p>
        </w:tc>
        <w:tc>
          <w:tcPr>
            <w:tcW w:w="900" w:type="dxa"/>
            <w:vAlign w:val="center"/>
          </w:tcPr>
          <w:p w:rsidR="00856842" w:rsidRPr="00D437B2" w:rsidRDefault="00856842" w:rsidP="00CA4EE1">
            <w:pPr>
              <w:jc w:val="center"/>
              <w:rPr>
                <w:sz w:val="24"/>
                <w:szCs w:val="24"/>
              </w:rPr>
            </w:pPr>
            <w:r w:rsidRPr="00D437B2">
              <w:rPr>
                <w:sz w:val="24"/>
                <w:szCs w:val="24"/>
              </w:rPr>
              <w:t>100</w:t>
            </w:r>
          </w:p>
        </w:tc>
        <w:tc>
          <w:tcPr>
            <w:tcW w:w="897" w:type="dxa"/>
            <w:vAlign w:val="center"/>
          </w:tcPr>
          <w:p w:rsidR="00856842" w:rsidRPr="00D437B2" w:rsidRDefault="00856842" w:rsidP="00CA4EE1">
            <w:pPr>
              <w:jc w:val="center"/>
              <w:rPr>
                <w:sz w:val="24"/>
                <w:szCs w:val="24"/>
              </w:rPr>
            </w:pPr>
            <w:r w:rsidRPr="00D437B2">
              <w:rPr>
                <w:sz w:val="24"/>
                <w:szCs w:val="24"/>
              </w:rPr>
              <w:t>100</w:t>
            </w:r>
          </w:p>
        </w:tc>
      </w:tr>
      <w:tr w:rsidR="00856842" w:rsidRPr="00D437B2" w:rsidTr="00433709">
        <w:tc>
          <w:tcPr>
            <w:tcW w:w="710" w:type="dxa"/>
          </w:tcPr>
          <w:p w:rsidR="00856842" w:rsidRPr="00D437B2" w:rsidRDefault="00856842" w:rsidP="00CA4EE1">
            <w:pPr>
              <w:jc w:val="both"/>
              <w:rPr>
                <w:sz w:val="24"/>
                <w:szCs w:val="24"/>
              </w:rPr>
            </w:pPr>
            <w:r w:rsidRPr="00D437B2">
              <w:rPr>
                <w:sz w:val="24"/>
                <w:szCs w:val="24"/>
              </w:rPr>
              <w:t>10</w:t>
            </w:r>
          </w:p>
        </w:tc>
        <w:tc>
          <w:tcPr>
            <w:tcW w:w="2551" w:type="dxa"/>
          </w:tcPr>
          <w:p w:rsidR="00856842" w:rsidRPr="00D437B2" w:rsidRDefault="00B57B44" w:rsidP="00B57B44">
            <w:pPr>
              <w:rPr>
                <w:sz w:val="24"/>
                <w:szCs w:val="24"/>
              </w:rPr>
            </w:pPr>
            <w:r>
              <w:rPr>
                <w:sz w:val="24"/>
                <w:szCs w:val="24"/>
              </w:rPr>
              <w:t>Т</w:t>
            </w:r>
            <w:r w:rsidR="00856842" w:rsidRPr="00D437B2">
              <w:rPr>
                <w:sz w:val="24"/>
                <w:szCs w:val="24"/>
              </w:rPr>
              <w:t>уристско-информационны</w:t>
            </w:r>
            <w:r>
              <w:rPr>
                <w:sz w:val="24"/>
                <w:szCs w:val="24"/>
              </w:rPr>
              <w:t>ецентры</w:t>
            </w:r>
            <w:r w:rsidR="00856842" w:rsidRPr="00D437B2">
              <w:rPr>
                <w:sz w:val="24"/>
                <w:szCs w:val="24"/>
              </w:rPr>
              <w:t xml:space="preserve"> (ТИЦЫ)</w:t>
            </w:r>
          </w:p>
        </w:tc>
        <w:tc>
          <w:tcPr>
            <w:tcW w:w="1417" w:type="dxa"/>
            <w:vAlign w:val="center"/>
          </w:tcPr>
          <w:p w:rsidR="00856842" w:rsidRPr="00D437B2" w:rsidRDefault="00B36837" w:rsidP="00CA4EE1">
            <w:pPr>
              <w:jc w:val="center"/>
              <w:rPr>
                <w:sz w:val="24"/>
                <w:szCs w:val="24"/>
              </w:rPr>
            </w:pPr>
            <w:r w:rsidRPr="00D437B2">
              <w:rPr>
                <w:sz w:val="24"/>
                <w:szCs w:val="24"/>
              </w:rPr>
              <w:t>кол-во</w:t>
            </w:r>
          </w:p>
        </w:tc>
        <w:tc>
          <w:tcPr>
            <w:tcW w:w="1134" w:type="dxa"/>
            <w:vAlign w:val="center"/>
          </w:tcPr>
          <w:p w:rsidR="00856842" w:rsidRPr="00D437B2" w:rsidRDefault="00856842" w:rsidP="00CA4EE1">
            <w:pPr>
              <w:jc w:val="center"/>
              <w:rPr>
                <w:sz w:val="24"/>
                <w:szCs w:val="24"/>
              </w:rPr>
            </w:pPr>
            <w:r w:rsidRPr="00D437B2">
              <w:rPr>
                <w:sz w:val="24"/>
                <w:szCs w:val="24"/>
              </w:rPr>
              <w:t>1</w:t>
            </w:r>
          </w:p>
        </w:tc>
        <w:tc>
          <w:tcPr>
            <w:tcW w:w="1052" w:type="dxa"/>
            <w:vAlign w:val="center"/>
          </w:tcPr>
          <w:p w:rsidR="00856842" w:rsidRPr="00D437B2" w:rsidRDefault="00856842" w:rsidP="00CA4EE1">
            <w:pPr>
              <w:jc w:val="center"/>
              <w:rPr>
                <w:sz w:val="24"/>
                <w:szCs w:val="24"/>
              </w:rPr>
            </w:pPr>
            <w:r w:rsidRPr="00D437B2">
              <w:rPr>
                <w:sz w:val="24"/>
                <w:szCs w:val="24"/>
              </w:rPr>
              <w:t>-</w:t>
            </w:r>
          </w:p>
        </w:tc>
        <w:tc>
          <w:tcPr>
            <w:tcW w:w="900" w:type="dxa"/>
            <w:vAlign w:val="center"/>
          </w:tcPr>
          <w:p w:rsidR="00856842" w:rsidRPr="00D437B2" w:rsidRDefault="00856842" w:rsidP="00CA4EE1">
            <w:pPr>
              <w:jc w:val="center"/>
              <w:rPr>
                <w:sz w:val="24"/>
                <w:szCs w:val="24"/>
              </w:rPr>
            </w:pPr>
            <w:r w:rsidRPr="00D437B2">
              <w:rPr>
                <w:sz w:val="24"/>
                <w:szCs w:val="24"/>
              </w:rPr>
              <w:t>-</w:t>
            </w:r>
          </w:p>
        </w:tc>
        <w:tc>
          <w:tcPr>
            <w:tcW w:w="900" w:type="dxa"/>
            <w:vAlign w:val="center"/>
          </w:tcPr>
          <w:p w:rsidR="00856842" w:rsidRPr="00D437B2" w:rsidRDefault="00856842" w:rsidP="00CA4EE1">
            <w:pPr>
              <w:jc w:val="center"/>
              <w:rPr>
                <w:sz w:val="24"/>
                <w:szCs w:val="24"/>
              </w:rPr>
            </w:pPr>
            <w:r w:rsidRPr="00D437B2">
              <w:rPr>
                <w:sz w:val="24"/>
                <w:szCs w:val="24"/>
              </w:rPr>
              <w:t>-</w:t>
            </w:r>
          </w:p>
        </w:tc>
        <w:tc>
          <w:tcPr>
            <w:tcW w:w="897" w:type="dxa"/>
            <w:vAlign w:val="center"/>
          </w:tcPr>
          <w:p w:rsidR="00856842" w:rsidRPr="00D437B2" w:rsidRDefault="00856842" w:rsidP="00CA4EE1">
            <w:pPr>
              <w:jc w:val="center"/>
              <w:rPr>
                <w:sz w:val="24"/>
                <w:szCs w:val="24"/>
              </w:rPr>
            </w:pPr>
            <w:r w:rsidRPr="00D437B2">
              <w:rPr>
                <w:sz w:val="24"/>
                <w:szCs w:val="24"/>
              </w:rPr>
              <w:t>-</w:t>
            </w:r>
          </w:p>
        </w:tc>
      </w:tr>
      <w:tr w:rsidR="00856842" w:rsidRPr="00D437B2" w:rsidTr="00433709">
        <w:tc>
          <w:tcPr>
            <w:tcW w:w="710" w:type="dxa"/>
          </w:tcPr>
          <w:p w:rsidR="00856842" w:rsidRPr="00D437B2" w:rsidRDefault="00856842" w:rsidP="00CA4EE1">
            <w:pPr>
              <w:jc w:val="both"/>
              <w:rPr>
                <w:sz w:val="24"/>
                <w:szCs w:val="24"/>
              </w:rPr>
            </w:pPr>
            <w:r w:rsidRPr="00D437B2">
              <w:rPr>
                <w:sz w:val="24"/>
                <w:szCs w:val="24"/>
              </w:rPr>
              <w:t>11</w:t>
            </w:r>
          </w:p>
        </w:tc>
        <w:tc>
          <w:tcPr>
            <w:tcW w:w="2551" w:type="dxa"/>
          </w:tcPr>
          <w:p w:rsidR="00856842" w:rsidRPr="00D437B2" w:rsidRDefault="00960C31" w:rsidP="00CA4EE1">
            <w:pPr>
              <w:jc w:val="both"/>
              <w:rPr>
                <w:sz w:val="24"/>
                <w:szCs w:val="24"/>
              </w:rPr>
            </w:pPr>
            <w:r>
              <w:rPr>
                <w:sz w:val="24"/>
                <w:szCs w:val="24"/>
              </w:rPr>
              <w:t xml:space="preserve">Муниципальные пляжные территории </w:t>
            </w:r>
          </w:p>
        </w:tc>
        <w:tc>
          <w:tcPr>
            <w:tcW w:w="1417" w:type="dxa"/>
            <w:vAlign w:val="center"/>
          </w:tcPr>
          <w:p w:rsidR="00856842" w:rsidRPr="00D437B2" w:rsidRDefault="00B36837" w:rsidP="00CA4EE1">
            <w:pPr>
              <w:jc w:val="center"/>
              <w:rPr>
                <w:sz w:val="24"/>
                <w:szCs w:val="24"/>
              </w:rPr>
            </w:pPr>
            <w:r w:rsidRPr="00D437B2">
              <w:rPr>
                <w:sz w:val="24"/>
                <w:szCs w:val="24"/>
              </w:rPr>
              <w:t>кол-во</w:t>
            </w:r>
          </w:p>
        </w:tc>
        <w:tc>
          <w:tcPr>
            <w:tcW w:w="1134" w:type="dxa"/>
            <w:vAlign w:val="center"/>
          </w:tcPr>
          <w:p w:rsidR="00856842" w:rsidRPr="00D437B2" w:rsidRDefault="00960C31" w:rsidP="00CA4EE1">
            <w:pPr>
              <w:jc w:val="center"/>
              <w:rPr>
                <w:sz w:val="24"/>
                <w:szCs w:val="24"/>
              </w:rPr>
            </w:pPr>
            <w:r>
              <w:rPr>
                <w:sz w:val="24"/>
                <w:szCs w:val="24"/>
              </w:rPr>
              <w:t>80</w:t>
            </w:r>
          </w:p>
        </w:tc>
        <w:tc>
          <w:tcPr>
            <w:tcW w:w="1052" w:type="dxa"/>
            <w:vAlign w:val="center"/>
          </w:tcPr>
          <w:p w:rsidR="00856842" w:rsidRPr="00D437B2" w:rsidRDefault="00960C31" w:rsidP="00E65A2E">
            <w:pPr>
              <w:jc w:val="center"/>
              <w:rPr>
                <w:sz w:val="24"/>
                <w:szCs w:val="24"/>
              </w:rPr>
            </w:pPr>
            <w:r>
              <w:rPr>
                <w:sz w:val="24"/>
                <w:szCs w:val="24"/>
              </w:rPr>
              <w:t>8</w:t>
            </w:r>
            <w:r w:rsidR="00E65A2E">
              <w:rPr>
                <w:sz w:val="24"/>
                <w:szCs w:val="24"/>
              </w:rPr>
              <w:t>4</w:t>
            </w:r>
          </w:p>
        </w:tc>
        <w:tc>
          <w:tcPr>
            <w:tcW w:w="900" w:type="dxa"/>
            <w:vAlign w:val="center"/>
          </w:tcPr>
          <w:p w:rsidR="00856842" w:rsidRPr="00D437B2" w:rsidRDefault="00960C31" w:rsidP="00E65A2E">
            <w:pPr>
              <w:jc w:val="center"/>
              <w:rPr>
                <w:sz w:val="24"/>
                <w:szCs w:val="24"/>
              </w:rPr>
            </w:pPr>
            <w:r>
              <w:rPr>
                <w:sz w:val="24"/>
                <w:szCs w:val="24"/>
              </w:rPr>
              <w:t>8</w:t>
            </w:r>
            <w:r w:rsidR="00E65A2E">
              <w:rPr>
                <w:sz w:val="24"/>
                <w:szCs w:val="24"/>
              </w:rPr>
              <w:t>6</w:t>
            </w:r>
          </w:p>
        </w:tc>
        <w:tc>
          <w:tcPr>
            <w:tcW w:w="900" w:type="dxa"/>
            <w:vAlign w:val="center"/>
          </w:tcPr>
          <w:p w:rsidR="00856842" w:rsidRPr="00D437B2" w:rsidRDefault="00960C31" w:rsidP="00E65A2E">
            <w:pPr>
              <w:jc w:val="center"/>
              <w:rPr>
                <w:sz w:val="24"/>
                <w:szCs w:val="24"/>
              </w:rPr>
            </w:pPr>
            <w:r>
              <w:rPr>
                <w:sz w:val="24"/>
                <w:szCs w:val="24"/>
              </w:rPr>
              <w:t>8</w:t>
            </w:r>
            <w:r w:rsidR="00E65A2E">
              <w:rPr>
                <w:sz w:val="24"/>
                <w:szCs w:val="24"/>
              </w:rPr>
              <w:t>8</w:t>
            </w:r>
          </w:p>
        </w:tc>
        <w:tc>
          <w:tcPr>
            <w:tcW w:w="897" w:type="dxa"/>
            <w:vAlign w:val="center"/>
          </w:tcPr>
          <w:p w:rsidR="00856842" w:rsidRPr="00D437B2" w:rsidRDefault="00E65A2E" w:rsidP="00E65A2E">
            <w:pPr>
              <w:jc w:val="center"/>
              <w:rPr>
                <w:sz w:val="24"/>
                <w:szCs w:val="24"/>
              </w:rPr>
            </w:pPr>
            <w:r>
              <w:rPr>
                <w:sz w:val="24"/>
                <w:szCs w:val="24"/>
              </w:rPr>
              <w:t>90</w:t>
            </w:r>
          </w:p>
        </w:tc>
      </w:tr>
      <w:tr w:rsidR="00F96B7D" w:rsidRPr="00D437B2" w:rsidTr="00433709">
        <w:tc>
          <w:tcPr>
            <w:tcW w:w="710" w:type="dxa"/>
          </w:tcPr>
          <w:p w:rsidR="00F96B7D" w:rsidRPr="00D437B2" w:rsidRDefault="00F96B7D" w:rsidP="00CA4EE1">
            <w:pPr>
              <w:jc w:val="both"/>
              <w:rPr>
                <w:sz w:val="24"/>
                <w:szCs w:val="24"/>
              </w:rPr>
            </w:pPr>
            <w:r w:rsidRPr="00D437B2">
              <w:rPr>
                <w:sz w:val="24"/>
                <w:szCs w:val="24"/>
              </w:rPr>
              <w:t>12</w:t>
            </w:r>
          </w:p>
        </w:tc>
        <w:tc>
          <w:tcPr>
            <w:tcW w:w="2551" w:type="dxa"/>
          </w:tcPr>
          <w:p w:rsidR="00F96B7D" w:rsidRPr="00D437B2" w:rsidRDefault="00F96B7D" w:rsidP="00CA4EE1">
            <w:pPr>
              <w:jc w:val="both"/>
              <w:rPr>
                <w:sz w:val="24"/>
                <w:szCs w:val="24"/>
              </w:rPr>
            </w:pPr>
            <w:proofErr w:type="gramStart"/>
            <w:r>
              <w:rPr>
                <w:sz w:val="24"/>
                <w:szCs w:val="24"/>
              </w:rPr>
              <w:t>Ш</w:t>
            </w:r>
            <w:r w:rsidRPr="00D437B2">
              <w:rPr>
                <w:sz w:val="24"/>
                <w:szCs w:val="24"/>
              </w:rPr>
              <w:t>траф-стоянки</w:t>
            </w:r>
            <w:proofErr w:type="gramEnd"/>
            <w:r w:rsidRPr="00D437B2">
              <w:rPr>
                <w:sz w:val="24"/>
                <w:szCs w:val="24"/>
              </w:rPr>
              <w:t xml:space="preserve"> для задержанных маломерных судов</w:t>
            </w:r>
          </w:p>
        </w:tc>
        <w:tc>
          <w:tcPr>
            <w:tcW w:w="1417" w:type="dxa"/>
            <w:vAlign w:val="center"/>
          </w:tcPr>
          <w:p w:rsidR="00F96B7D" w:rsidRPr="00D437B2" w:rsidRDefault="00F96B7D" w:rsidP="008B2E17">
            <w:pPr>
              <w:jc w:val="center"/>
              <w:rPr>
                <w:sz w:val="24"/>
                <w:szCs w:val="24"/>
              </w:rPr>
            </w:pPr>
            <w:r w:rsidRPr="00D437B2">
              <w:rPr>
                <w:sz w:val="24"/>
                <w:szCs w:val="24"/>
              </w:rPr>
              <w:t>кол-во</w:t>
            </w:r>
          </w:p>
        </w:tc>
        <w:tc>
          <w:tcPr>
            <w:tcW w:w="1134" w:type="dxa"/>
            <w:vAlign w:val="center"/>
          </w:tcPr>
          <w:p w:rsidR="00F96B7D" w:rsidRPr="00D437B2" w:rsidRDefault="00F96B7D" w:rsidP="008B2E17">
            <w:pPr>
              <w:jc w:val="center"/>
              <w:rPr>
                <w:sz w:val="24"/>
                <w:szCs w:val="24"/>
              </w:rPr>
            </w:pPr>
            <w:r w:rsidRPr="00D437B2">
              <w:rPr>
                <w:sz w:val="24"/>
                <w:szCs w:val="24"/>
              </w:rPr>
              <w:t>1</w:t>
            </w:r>
          </w:p>
        </w:tc>
        <w:tc>
          <w:tcPr>
            <w:tcW w:w="1052" w:type="dxa"/>
            <w:vAlign w:val="center"/>
          </w:tcPr>
          <w:p w:rsidR="00F96B7D" w:rsidRPr="00D437B2" w:rsidRDefault="00F96B7D" w:rsidP="008B2E17">
            <w:pPr>
              <w:jc w:val="center"/>
              <w:rPr>
                <w:sz w:val="24"/>
                <w:szCs w:val="24"/>
              </w:rPr>
            </w:pPr>
            <w:r w:rsidRPr="00D437B2">
              <w:rPr>
                <w:sz w:val="24"/>
                <w:szCs w:val="24"/>
              </w:rPr>
              <w:t>-</w:t>
            </w:r>
          </w:p>
        </w:tc>
        <w:tc>
          <w:tcPr>
            <w:tcW w:w="900" w:type="dxa"/>
            <w:vAlign w:val="center"/>
          </w:tcPr>
          <w:p w:rsidR="00F96B7D" w:rsidRPr="00D437B2" w:rsidRDefault="00F96B7D" w:rsidP="008B2E17">
            <w:pPr>
              <w:jc w:val="center"/>
              <w:rPr>
                <w:sz w:val="24"/>
                <w:szCs w:val="24"/>
              </w:rPr>
            </w:pPr>
            <w:r w:rsidRPr="00D437B2">
              <w:rPr>
                <w:sz w:val="24"/>
                <w:szCs w:val="24"/>
              </w:rPr>
              <w:t>-</w:t>
            </w:r>
          </w:p>
        </w:tc>
        <w:tc>
          <w:tcPr>
            <w:tcW w:w="900" w:type="dxa"/>
            <w:vAlign w:val="center"/>
          </w:tcPr>
          <w:p w:rsidR="00F96B7D" w:rsidRPr="00D437B2" w:rsidRDefault="00F96B7D" w:rsidP="008B2E17">
            <w:pPr>
              <w:jc w:val="center"/>
              <w:rPr>
                <w:sz w:val="24"/>
                <w:szCs w:val="24"/>
              </w:rPr>
            </w:pPr>
            <w:r w:rsidRPr="00D437B2">
              <w:rPr>
                <w:sz w:val="24"/>
                <w:szCs w:val="24"/>
              </w:rPr>
              <w:t>-</w:t>
            </w:r>
          </w:p>
        </w:tc>
        <w:tc>
          <w:tcPr>
            <w:tcW w:w="897" w:type="dxa"/>
            <w:vAlign w:val="center"/>
          </w:tcPr>
          <w:p w:rsidR="00F96B7D" w:rsidRPr="00D437B2" w:rsidRDefault="00F96B7D" w:rsidP="008B2E17">
            <w:pPr>
              <w:jc w:val="center"/>
              <w:rPr>
                <w:sz w:val="24"/>
                <w:szCs w:val="24"/>
              </w:rPr>
            </w:pPr>
            <w:r w:rsidRPr="00D437B2">
              <w:rPr>
                <w:sz w:val="24"/>
                <w:szCs w:val="24"/>
              </w:rPr>
              <w:t>-</w:t>
            </w:r>
          </w:p>
        </w:tc>
      </w:tr>
      <w:tr w:rsidR="00F96B7D" w:rsidRPr="00D437B2" w:rsidTr="00433709">
        <w:tc>
          <w:tcPr>
            <w:tcW w:w="710" w:type="dxa"/>
          </w:tcPr>
          <w:p w:rsidR="00F96B7D" w:rsidRPr="00D437B2" w:rsidRDefault="00F96B7D" w:rsidP="00CA4EE1">
            <w:pPr>
              <w:jc w:val="both"/>
              <w:rPr>
                <w:sz w:val="24"/>
                <w:szCs w:val="24"/>
              </w:rPr>
            </w:pPr>
            <w:r w:rsidRPr="00D437B2">
              <w:rPr>
                <w:sz w:val="24"/>
                <w:szCs w:val="24"/>
              </w:rPr>
              <w:t>13</w:t>
            </w:r>
          </w:p>
        </w:tc>
        <w:tc>
          <w:tcPr>
            <w:tcW w:w="2551" w:type="dxa"/>
          </w:tcPr>
          <w:p w:rsidR="00F96B7D" w:rsidRPr="00D437B2" w:rsidRDefault="00F96B7D" w:rsidP="008B2E17">
            <w:pPr>
              <w:jc w:val="both"/>
              <w:rPr>
                <w:sz w:val="24"/>
                <w:szCs w:val="24"/>
              </w:rPr>
            </w:pPr>
            <w:r>
              <w:rPr>
                <w:sz w:val="24"/>
                <w:szCs w:val="24"/>
              </w:rPr>
              <w:t>Мероприятия, направленные на привлечения массовых туристов в город-курорт Сочи</w:t>
            </w:r>
          </w:p>
        </w:tc>
        <w:tc>
          <w:tcPr>
            <w:tcW w:w="1417" w:type="dxa"/>
            <w:vAlign w:val="center"/>
          </w:tcPr>
          <w:p w:rsidR="00F96B7D" w:rsidRPr="00D437B2" w:rsidRDefault="00F96B7D" w:rsidP="008B2E17">
            <w:pPr>
              <w:jc w:val="center"/>
              <w:rPr>
                <w:sz w:val="24"/>
                <w:szCs w:val="24"/>
              </w:rPr>
            </w:pPr>
            <w:r w:rsidRPr="00D437B2">
              <w:rPr>
                <w:sz w:val="24"/>
                <w:szCs w:val="24"/>
              </w:rPr>
              <w:t>кол-во</w:t>
            </w:r>
          </w:p>
        </w:tc>
        <w:tc>
          <w:tcPr>
            <w:tcW w:w="1134" w:type="dxa"/>
            <w:vAlign w:val="center"/>
          </w:tcPr>
          <w:p w:rsidR="00F96B7D" w:rsidRPr="00D437B2" w:rsidRDefault="00F96B7D" w:rsidP="008B2E17">
            <w:pPr>
              <w:jc w:val="center"/>
              <w:rPr>
                <w:sz w:val="24"/>
                <w:szCs w:val="24"/>
              </w:rPr>
            </w:pPr>
            <w:r w:rsidRPr="00D437B2">
              <w:rPr>
                <w:sz w:val="24"/>
                <w:szCs w:val="24"/>
              </w:rPr>
              <w:t>5</w:t>
            </w:r>
          </w:p>
        </w:tc>
        <w:tc>
          <w:tcPr>
            <w:tcW w:w="1052" w:type="dxa"/>
            <w:vAlign w:val="center"/>
          </w:tcPr>
          <w:p w:rsidR="00F96B7D" w:rsidRPr="00D437B2" w:rsidRDefault="00F96B7D" w:rsidP="008B2E17">
            <w:pPr>
              <w:jc w:val="center"/>
              <w:rPr>
                <w:sz w:val="24"/>
                <w:szCs w:val="24"/>
              </w:rPr>
            </w:pPr>
            <w:r w:rsidRPr="00D437B2">
              <w:rPr>
                <w:sz w:val="24"/>
                <w:szCs w:val="24"/>
              </w:rPr>
              <w:t>5</w:t>
            </w:r>
          </w:p>
        </w:tc>
        <w:tc>
          <w:tcPr>
            <w:tcW w:w="900" w:type="dxa"/>
            <w:vAlign w:val="center"/>
          </w:tcPr>
          <w:p w:rsidR="00F96B7D" w:rsidRPr="00D437B2" w:rsidRDefault="00F96B7D" w:rsidP="008B2E17">
            <w:pPr>
              <w:jc w:val="center"/>
              <w:rPr>
                <w:sz w:val="24"/>
                <w:szCs w:val="24"/>
              </w:rPr>
            </w:pPr>
            <w:r w:rsidRPr="00D437B2">
              <w:rPr>
                <w:sz w:val="24"/>
                <w:szCs w:val="24"/>
              </w:rPr>
              <w:t>5</w:t>
            </w:r>
          </w:p>
        </w:tc>
        <w:tc>
          <w:tcPr>
            <w:tcW w:w="900" w:type="dxa"/>
            <w:vAlign w:val="center"/>
          </w:tcPr>
          <w:p w:rsidR="00F96B7D" w:rsidRPr="00D437B2" w:rsidRDefault="00F96B7D" w:rsidP="008B2E17">
            <w:pPr>
              <w:jc w:val="center"/>
              <w:rPr>
                <w:sz w:val="24"/>
                <w:szCs w:val="24"/>
              </w:rPr>
            </w:pPr>
            <w:r w:rsidRPr="00D437B2">
              <w:rPr>
                <w:sz w:val="24"/>
                <w:szCs w:val="24"/>
              </w:rPr>
              <w:t>5</w:t>
            </w:r>
          </w:p>
        </w:tc>
        <w:tc>
          <w:tcPr>
            <w:tcW w:w="897" w:type="dxa"/>
            <w:vAlign w:val="center"/>
          </w:tcPr>
          <w:p w:rsidR="00F96B7D" w:rsidRPr="00D437B2" w:rsidRDefault="00F96B7D" w:rsidP="008B2E17">
            <w:pPr>
              <w:jc w:val="center"/>
              <w:rPr>
                <w:sz w:val="24"/>
                <w:szCs w:val="24"/>
              </w:rPr>
            </w:pPr>
            <w:r w:rsidRPr="00D437B2">
              <w:rPr>
                <w:sz w:val="24"/>
                <w:szCs w:val="24"/>
              </w:rPr>
              <w:t>5</w:t>
            </w:r>
          </w:p>
        </w:tc>
      </w:tr>
      <w:tr w:rsidR="00F96B7D" w:rsidRPr="00D437B2" w:rsidTr="00433709">
        <w:tc>
          <w:tcPr>
            <w:tcW w:w="710" w:type="dxa"/>
          </w:tcPr>
          <w:p w:rsidR="00F96B7D" w:rsidRPr="00D437B2" w:rsidRDefault="00F96B7D" w:rsidP="00CA4EE1">
            <w:pPr>
              <w:jc w:val="both"/>
              <w:rPr>
                <w:sz w:val="24"/>
                <w:szCs w:val="24"/>
              </w:rPr>
            </w:pPr>
            <w:r w:rsidRPr="00D437B2">
              <w:rPr>
                <w:sz w:val="24"/>
                <w:szCs w:val="24"/>
              </w:rPr>
              <w:t>14</w:t>
            </w:r>
          </w:p>
        </w:tc>
        <w:tc>
          <w:tcPr>
            <w:tcW w:w="2551" w:type="dxa"/>
          </w:tcPr>
          <w:p w:rsidR="00F96B7D" w:rsidRPr="00D437B2" w:rsidRDefault="00F96B7D" w:rsidP="008B2E17">
            <w:pPr>
              <w:rPr>
                <w:sz w:val="24"/>
                <w:szCs w:val="24"/>
              </w:rPr>
            </w:pPr>
            <w:r>
              <w:rPr>
                <w:sz w:val="24"/>
                <w:szCs w:val="24"/>
              </w:rPr>
              <w:t>Маркетинговый анализ</w:t>
            </w:r>
            <w:r w:rsidRPr="00D437B2">
              <w:rPr>
                <w:sz w:val="24"/>
                <w:szCs w:val="24"/>
              </w:rPr>
              <w:t xml:space="preserve"> состояния рынка туристских услуг города Сочи.</w:t>
            </w:r>
          </w:p>
        </w:tc>
        <w:tc>
          <w:tcPr>
            <w:tcW w:w="1417" w:type="dxa"/>
            <w:vAlign w:val="center"/>
          </w:tcPr>
          <w:p w:rsidR="00F96B7D" w:rsidRPr="00D437B2" w:rsidRDefault="00F96B7D" w:rsidP="008B2E17">
            <w:pPr>
              <w:jc w:val="center"/>
              <w:rPr>
                <w:sz w:val="24"/>
                <w:szCs w:val="24"/>
              </w:rPr>
            </w:pPr>
            <w:r w:rsidRPr="00D437B2">
              <w:rPr>
                <w:sz w:val="24"/>
                <w:szCs w:val="24"/>
              </w:rPr>
              <w:t>кол-во</w:t>
            </w:r>
          </w:p>
        </w:tc>
        <w:tc>
          <w:tcPr>
            <w:tcW w:w="1134" w:type="dxa"/>
            <w:vAlign w:val="center"/>
          </w:tcPr>
          <w:p w:rsidR="00F96B7D" w:rsidRPr="00D437B2" w:rsidRDefault="00F96B7D" w:rsidP="008B2E17">
            <w:pPr>
              <w:jc w:val="center"/>
              <w:rPr>
                <w:sz w:val="24"/>
                <w:szCs w:val="24"/>
              </w:rPr>
            </w:pPr>
            <w:r w:rsidRPr="00D437B2">
              <w:rPr>
                <w:sz w:val="24"/>
                <w:szCs w:val="24"/>
              </w:rPr>
              <w:t>1</w:t>
            </w:r>
          </w:p>
        </w:tc>
        <w:tc>
          <w:tcPr>
            <w:tcW w:w="1052" w:type="dxa"/>
            <w:vAlign w:val="center"/>
          </w:tcPr>
          <w:p w:rsidR="00F96B7D" w:rsidRPr="00D437B2" w:rsidRDefault="00F96B7D" w:rsidP="008B2E17">
            <w:pPr>
              <w:jc w:val="center"/>
              <w:rPr>
                <w:sz w:val="24"/>
                <w:szCs w:val="24"/>
              </w:rPr>
            </w:pPr>
            <w:r w:rsidRPr="00D437B2">
              <w:rPr>
                <w:sz w:val="24"/>
                <w:szCs w:val="24"/>
              </w:rPr>
              <w:t>1</w:t>
            </w:r>
          </w:p>
        </w:tc>
        <w:tc>
          <w:tcPr>
            <w:tcW w:w="900" w:type="dxa"/>
            <w:vAlign w:val="center"/>
          </w:tcPr>
          <w:p w:rsidR="00F96B7D" w:rsidRPr="00D437B2" w:rsidRDefault="00F96B7D" w:rsidP="008B2E17">
            <w:pPr>
              <w:jc w:val="center"/>
              <w:rPr>
                <w:sz w:val="24"/>
                <w:szCs w:val="24"/>
              </w:rPr>
            </w:pPr>
            <w:r w:rsidRPr="00D437B2">
              <w:rPr>
                <w:sz w:val="24"/>
                <w:szCs w:val="24"/>
              </w:rPr>
              <w:t>1</w:t>
            </w:r>
          </w:p>
        </w:tc>
        <w:tc>
          <w:tcPr>
            <w:tcW w:w="900" w:type="dxa"/>
            <w:vAlign w:val="center"/>
          </w:tcPr>
          <w:p w:rsidR="00F96B7D" w:rsidRPr="00D437B2" w:rsidRDefault="00F96B7D" w:rsidP="008B2E17">
            <w:pPr>
              <w:jc w:val="center"/>
              <w:rPr>
                <w:sz w:val="24"/>
                <w:szCs w:val="24"/>
              </w:rPr>
            </w:pPr>
            <w:r w:rsidRPr="00D437B2">
              <w:rPr>
                <w:sz w:val="24"/>
                <w:szCs w:val="24"/>
              </w:rPr>
              <w:t>1</w:t>
            </w:r>
          </w:p>
        </w:tc>
        <w:tc>
          <w:tcPr>
            <w:tcW w:w="897" w:type="dxa"/>
            <w:vAlign w:val="center"/>
          </w:tcPr>
          <w:p w:rsidR="00F96B7D" w:rsidRPr="00D437B2" w:rsidRDefault="00F96B7D" w:rsidP="008B2E17">
            <w:pPr>
              <w:jc w:val="center"/>
              <w:rPr>
                <w:sz w:val="24"/>
                <w:szCs w:val="24"/>
              </w:rPr>
            </w:pPr>
            <w:r w:rsidRPr="00D437B2">
              <w:rPr>
                <w:sz w:val="24"/>
                <w:szCs w:val="24"/>
              </w:rPr>
              <w:t>1</w:t>
            </w:r>
          </w:p>
        </w:tc>
      </w:tr>
      <w:tr w:rsidR="00F96B7D" w:rsidRPr="00D437B2" w:rsidTr="00433709">
        <w:tc>
          <w:tcPr>
            <w:tcW w:w="710" w:type="dxa"/>
          </w:tcPr>
          <w:p w:rsidR="00F96B7D" w:rsidRPr="00D437B2" w:rsidRDefault="00F96B7D" w:rsidP="00CA4EE1">
            <w:pPr>
              <w:jc w:val="both"/>
              <w:rPr>
                <w:sz w:val="24"/>
                <w:szCs w:val="24"/>
              </w:rPr>
            </w:pPr>
            <w:r w:rsidRPr="00D437B2">
              <w:rPr>
                <w:sz w:val="24"/>
                <w:szCs w:val="24"/>
              </w:rPr>
              <w:t>15</w:t>
            </w:r>
          </w:p>
        </w:tc>
        <w:tc>
          <w:tcPr>
            <w:tcW w:w="2551" w:type="dxa"/>
          </w:tcPr>
          <w:p w:rsidR="00F96B7D" w:rsidRPr="00D437B2" w:rsidRDefault="00F96B7D" w:rsidP="008B2E17">
            <w:pPr>
              <w:jc w:val="both"/>
              <w:rPr>
                <w:sz w:val="24"/>
                <w:szCs w:val="24"/>
              </w:rPr>
            </w:pPr>
            <w:r>
              <w:rPr>
                <w:sz w:val="24"/>
                <w:szCs w:val="24"/>
              </w:rPr>
              <w:t>Т</w:t>
            </w:r>
            <w:r w:rsidRPr="00D437B2">
              <w:rPr>
                <w:sz w:val="24"/>
                <w:szCs w:val="24"/>
              </w:rPr>
              <w:t>уристск</w:t>
            </w:r>
            <w:proofErr w:type="gramStart"/>
            <w:r w:rsidRPr="00D437B2">
              <w:rPr>
                <w:sz w:val="24"/>
                <w:szCs w:val="24"/>
              </w:rPr>
              <w:t>о</w:t>
            </w:r>
            <w:r>
              <w:rPr>
                <w:sz w:val="24"/>
                <w:szCs w:val="24"/>
              </w:rPr>
              <w:t>-</w:t>
            </w:r>
            <w:proofErr w:type="gramEnd"/>
            <w:r w:rsidRPr="00D437B2">
              <w:rPr>
                <w:sz w:val="24"/>
                <w:szCs w:val="24"/>
              </w:rPr>
              <w:t xml:space="preserve"> информационн</w:t>
            </w:r>
            <w:r>
              <w:rPr>
                <w:sz w:val="24"/>
                <w:szCs w:val="24"/>
              </w:rPr>
              <w:t xml:space="preserve">ый </w:t>
            </w:r>
            <w:proofErr w:type="spellStart"/>
            <w:r>
              <w:rPr>
                <w:sz w:val="24"/>
                <w:szCs w:val="24"/>
              </w:rPr>
              <w:t>Call</w:t>
            </w:r>
            <w:proofErr w:type="spellEnd"/>
            <w:r>
              <w:rPr>
                <w:sz w:val="24"/>
                <w:szCs w:val="24"/>
              </w:rPr>
              <w:t xml:space="preserve"> - центр</w:t>
            </w:r>
            <w:r w:rsidRPr="00D437B2">
              <w:rPr>
                <w:sz w:val="24"/>
                <w:szCs w:val="24"/>
              </w:rPr>
              <w:t xml:space="preserve"> (горячей линии)</w:t>
            </w:r>
          </w:p>
        </w:tc>
        <w:tc>
          <w:tcPr>
            <w:tcW w:w="1417" w:type="dxa"/>
            <w:vAlign w:val="center"/>
          </w:tcPr>
          <w:p w:rsidR="00F96B7D" w:rsidRPr="00D437B2" w:rsidRDefault="00F96B7D" w:rsidP="008B2E17">
            <w:pPr>
              <w:jc w:val="center"/>
              <w:rPr>
                <w:sz w:val="24"/>
                <w:szCs w:val="24"/>
              </w:rPr>
            </w:pPr>
            <w:r w:rsidRPr="00D437B2">
              <w:rPr>
                <w:sz w:val="24"/>
                <w:szCs w:val="24"/>
              </w:rPr>
              <w:t>кол-во</w:t>
            </w:r>
          </w:p>
        </w:tc>
        <w:tc>
          <w:tcPr>
            <w:tcW w:w="1134" w:type="dxa"/>
            <w:vAlign w:val="center"/>
          </w:tcPr>
          <w:p w:rsidR="00F96B7D" w:rsidRPr="00D437B2" w:rsidRDefault="00F96B7D" w:rsidP="008B2E17">
            <w:pPr>
              <w:jc w:val="center"/>
              <w:rPr>
                <w:sz w:val="24"/>
                <w:szCs w:val="24"/>
              </w:rPr>
            </w:pPr>
            <w:r w:rsidRPr="00D437B2">
              <w:rPr>
                <w:sz w:val="24"/>
                <w:szCs w:val="24"/>
              </w:rPr>
              <w:t>1</w:t>
            </w:r>
          </w:p>
        </w:tc>
        <w:tc>
          <w:tcPr>
            <w:tcW w:w="1052" w:type="dxa"/>
            <w:vAlign w:val="center"/>
          </w:tcPr>
          <w:p w:rsidR="00F96B7D" w:rsidRPr="00D437B2" w:rsidRDefault="00F96B7D" w:rsidP="008B2E17">
            <w:pPr>
              <w:jc w:val="center"/>
              <w:rPr>
                <w:sz w:val="24"/>
                <w:szCs w:val="24"/>
              </w:rPr>
            </w:pPr>
            <w:r w:rsidRPr="00D437B2">
              <w:rPr>
                <w:sz w:val="24"/>
                <w:szCs w:val="24"/>
              </w:rPr>
              <w:t>-</w:t>
            </w:r>
          </w:p>
        </w:tc>
        <w:tc>
          <w:tcPr>
            <w:tcW w:w="900" w:type="dxa"/>
            <w:vAlign w:val="center"/>
          </w:tcPr>
          <w:p w:rsidR="00F96B7D" w:rsidRPr="00D437B2" w:rsidRDefault="00F96B7D" w:rsidP="008B2E17">
            <w:pPr>
              <w:jc w:val="center"/>
              <w:rPr>
                <w:sz w:val="24"/>
                <w:szCs w:val="24"/>
              </w:rPr>
            </w:pPr>
            <w:r w:rsidRPr="00D437B2">
              <w:rPr>
                <w:sz w:val="24"/>
                <w:szCs w:val="24"/>
              </w:rPr>
              <w:t>-</w:t>
            </w:r>
          </w:p>
        </w:tc>
        <w:tc>
          <w:tcPr>
            <w:tcW w:w="900" w:type="dxa"/>
            <w:vAlign w:val="center"/>
          </w:tcPr>
          <w:p w:rsidR="00F96B7D" w:rsidRPr="00D437B2" w:rsidRDefault="00F96B7D" w:rsidP="008B2E17">
            <w:pPr>
              <w:jc w:val="center"/>
              <w:rPr>
                <w:sz w:val="24"/>
                <w:szCs w:val="24"/>
              </w:rPr>
            </w:pPr>
            <w:r w:rsidRPr="00D437B2">
              <w:rPr>
                <w:sz w:val="24"/>
                <w:szCs w:val="24"/>
              </w:rPr>
              <w:t>-</w:t>
            </w:r>
          </w:p>
        </w:tc>
        <w:tc>
          <w:tcPr>
            <w:tcW w:w="897" w:type="dxa"/>
            <w:vAlign w:val="center"/>
          </w:tcPr>
          <w:p w:rsidR="00F96B7D" w:rsidRPr="00D437B2" w:rsidRDefault="00F96B7D" w:rsidP="008B2E17">
            <w:pPr>
              <w:jc w:val="center"/>
              <w:rPr>
                <w:sz w:val="24"/>
                <w:szCs w:val="24"/>
              </w:rPr>
            </w:pPr>
            <w:r w:rsidRPr="00D437B2">
              <w:rPr>
                <w:sz w:val="24"/>
                <w:szCs w:val="24"/>
              </w:rPr>
              <w:t>-</w:t>
            </w:r>
          </w:p>
        </w:tc>
      </w:tr>
      <w:tr w:rsidR="00F96B7D" w:rsidRPr="00D437B2" w:rsidTr="00433709">
        <w:tc>
          <w:tcPr>
            <w:tcW w:w="710" w:type="dxa"/>
          </w:tcPr>
          <w:p w:rsidR="00F96B7D" w:rsidRPr="00D437B2" w:rsidRDefault="00F96B7D" w:rsidP="00CA4EE1">
            <w:pPr>
              <w:jc w:val="both"/>
              <w:rPr>
                <w:sz w:val="24"/>
                <w:szCs w:val="24"/>
              </w:rPr>
            </w:pPr>
            <w:r w:rsidRPr="00D437B2">
              <w:rPr>
                <w:sz w:val="24"/>
                <w:szCs w:val="24"/>
              </w:rPr>
              <w:t>16</w:t>
            </w:r>
          </w:p>
        </w:tc>
        <w:tc>
          <w:tcPr>
            <w:tcW w:w="2551" w:type="dxa"/>
          </w:tcPr>
          <w:p w:rsidR="00F96B7D" w:rsidRPr="00D437B2" w:rsidRDefault="00F96B7D" w:rsidP="008B2E17">
            <w:pPr>
              <w:jc w:val="both"/>
              <w:rPr>
                <w:sz w:val="24"/>
                <w:szCs w:val="24"/>
              </w:rPr>
            </w:pPr>
            <w:r w:rsidRPr="00D437B2">
              <w:rPr>
                <w:sz w:val="24"/>
                <w:szCs w:val="24"/>
              </w:rPr>
              <w:t>Благоустро</w:t>
            </w:r>
            <w:r>
              <w:rPr>
                <w:sz w:val="24"/>
                <w:szCs w:val="24"/>
              </w:rPr>
              <w:t xml:space="preserve">енные </w:t>
            </w:r>
            <w:r w:rsidRPr="00D437B2">
              <w:rPr>
                <w:sz w:val="24"/>
                <w:szCs w:val="24"/>
              </w:rPr>
              <w:t xml:space="preserve"> объект</w:t>
            </w:r>
            <w:r>
              <w:rPr>
                <w:sz w:val="24"/>
                <w:szCs w:val="24"/>
              </w:rPr>
              <w:t>ы</w:t>
            </w:r>
            <w:r w:rsidRPr="00D437B2">
              <w:rPr>
                <w:sz w:val="24"/>
                <w:szCs w:val="24"/>
              </w:rPr>
              <w:t xml:space="preserve"> показа города Сочи</w:t>
            </w:r>
          </w:p>
        </w:tc>
        <w:tc>
          <w:tcPr>
            <w:tcW w:w="1417" w:type="dxa"/>
            <w:vAlign w:val="center"/>
          </w:tcPr>
          <w:p w:rsidR="00F96B7D" w:rsidRPr="00D437B2" w:rsidRDefault="00F96B7D" w:rsidP="008B2E17">
            <w:pPr>
              <w:jc w:val="center"/>
              <w:rPr>
                <w:sz w:val="24"/>
                <w:szCs w:val="24"/>
              </w:rPr>
            </w:pPr>
            <w:r w:rsidRPr="00D437B2">
              <w:rPr>
                <w:sz w:val="24"/>
                <w:szCs w:val="24"/>
              </w:rPr>
              <w:t>кол-во</w:t>
            </w:r>
          </w:p>
        </w:tc>
        <w:tc>
          <w:tcPr>
            <w:tcW w:w="1134" w:type="dxa"/>
            <w:vAlign w:val="center"/>
          </w:tcPr>
          <w:p w:rsidR="00F96B7D" w:rsidRPr="00D437B2" w:rsidRDefault="00F96B7D" w:rsidP="008B2E17">
            <w:pPr>
              <w:jc w:val="center"/>
              <w:rPr>
                <w:sz w:val="24"/>
                <w:szCs w:val="24"/>
              </w:rPr>
            </w:pPr>
            <w:r w:rsidRPr="00D437B2">
              <w:rPr>
                <w:sz w:val="24"/>
                <w:szCs w:val="24"/>
              </w:rPr>
              <w:t>5</w:t>
            </w:r>
          </w:p>
        </w:tc>
        <w:tc>
          <w:tcPr>
            <w:tcW w:w="1052" w:type="dxa"/>
            <w:vAlign w:val="center"/>
          </w:tcPr>
          <w:p w:rsidR="00F96B7D" w:rsidRPr="00D437B2" w:rsidRDefault="00F96B7D" w:rsidP="008B2E17">
            <w:pPr>
              <w:jc w:val="center"/>
              <w:rPr>
                <w:sz w:val="24"/>
                <w:szCs w:val="24"/>
              </w:rPr>
            </w:pPr>
            <w:r w:rsidRPr="00D437B2">
              <w:rPr>
                <w:sz w:val="24"/>
                <w:szCs w:val="24"/>
              </w:rPr>
              <w:t>5</w:t>
            </w:r>
          </w:p>
        </w:tc>
        <w:tc>
          <w:tcPr>
            <w:tcW w:w="900" w:type="dxa"/>
            <w:vAlign w:val="center"/>
          </w:tcPr>
          <w:p w:rsidR="00F96B7D" w:rsidRPr="00D437B2" w:rsidRDefault="00F96B7D" w:rsidP="008B2E17">
            <w:pPr>
              <w:jc w:val="center"/>
              <w:rPr>
                <w:sz w:val="24"/>
                <w:szCs w:val="24"/>
              </w:rPr>
            </w:pPr>
            <w:r w:rsidRPr="00D437B2">
              <w:rPr>
                <w:sz w:val="24"/>
                <w:szCs w:val="24"/>
              </w:rPr>
              <w:t>5</w:t>
            </w:r>
          </w:p>
        </w:tc>
        <w:tc>
          <w:tcPr>
            <w:tcW w:w="900" w:type="dxa"/>
            <w:vAlign w:val="center"/>
          </w:tcPr>
          <w:p w:rsidR="00F96B7D" w:rsidRPr="00D437B2" w:rsidRDefault="00F96B7D" w:rsidP="008B2E17">
            <w:pPr>
              <w:jc w:val="center"/>
              <w:rPr>
                <w:sz w:val="24"/>
                <w:szCs w:val="24"/>
              </w:rPr>
            </w:pPr>
            <w:r w:rsidRPr="00D437B2">
              <w:rPr>
                <w:sz w:val="24"/>
                <w:szCs w:val="24"/>
              </w:rPr>
              <w:t>5</w:t>
            </w:r>
          </w:p>
        </w:tc>
        <w:tc>
          <w:tcPr>
            <w:tcW w:w="897" w:type="dxa"/>
            <w:vAlign w:val="center"/>
          </w:tcPr>
          <w:p w:rsidR="00F96B7D" w:rsidRPr="00D437B2" w:rsidRDefault="00F96B7D" w:rsidP="008B2E17">
            <w:pPr>
              <w:jc w:val="center"/>
              <w:rPr>
                <w:sz w:val="24"/>
                <w:szCs w:val="24"/>
              </w:rPr>
            </w:pPr>
            <w:r w:rsidRPr="00D437B2">
              <w:rPr>
                <w:sz w:val="24"/>
                <w:szCs w:val="24"/>
              </w:rPr>
              <w:t>5</w:t>
            </w:r>
          </w:p>
        </w:tc>
      </w:tr>
      <w:tr w:rsidR="00F96B7D" w:rsidRPr="00D437B2" w:rsidTr="00433709">
        <w:tc>
          <w:tcPr>
            <w:tcW w:w="710" w:type="dxa"/>
          </w:tcPr>
          <w:p w:rsidR="00F96B7D" w:rsidRPr="00D437B2" w:rsidRDefault="00F96B7D" w:rsidP="00CA4EE1">
            <w:pPr>
              <w:jc w:val="both"/>
              <w:rPr>
                <w:sz w:val="24"/>
                <w:szCs w:val="24"/>
              </w:rPr>
            </w:pPr>
            <w:r w:rsidRPr="00D437B2">
              <w:rPr>
                <w:sz w:val="24"/>
                <w:szCs w:val="24"/>
              </w:rPr>
              <w:t>17</w:t>
            </w:r>
          </w:p>
        </w:tc>
        <w:tc>
          <w:tcPr>
            <w:tcW w:w="2551" w:type="dxa"/>
          </w:tcPr>
          <w:p w:rsidR="00F96B7D" w:rsidRPr="00D437B2" w:rsidRDefault="00F96B7D" w:rsidP="008B2E17">
            <w:pPr>
              <w:jc w:val="both"/>
              <w:rPr>
                <w:sz w:val="24"/>
                <w:szCs w:val="24"/>
              </w:rPr>
            </w:pPr>
            <w:r>
              <w:rPr>
                <w:sz w:val="24"/>
                <w:szCs w:val="24"/>
              </w:rPr>
              <w:t xml:space="preserve">Количество </w:t>
            </w:r>
            <w:r w:rsidRPr="00D437B2">
              <w:rPr>
                <w:sz w:val="24"/>
                <w:szCs w:val="24"/>
              </w:rPr>
              <w:t>форумов, выставок, конференций, «круглых столов»</w:t>
            </w:r>
            <w:r>
              <w:rPr>
                <w:sz w:val="24"/>
                <w:szCs w:val="24"/>
              </w:rPr>
              <w:t xml:space="preserve"> по вопросам развития санаторно-курортной отрасли и туризма </w:t>
            </w:r>
          </w:p>
        </w:tc>
        <w:tc>
          <w:tcPr>
            <w:tcW w:w="1417" w:type="dxa"/>
            <w:vAlign w:val="center"/>
          </w:tcPr>
          <w:p w:rsidR="00F96B7D" w:rsidRPr="00D437B2" w:rsidRDefault="00F96B7D" w:rsidP="008B2E17">
            <w:pPr>
              <w:jc w:val="center"/>
              <w:rPr>
                <w:sz w:val="24"/>
                <w:szCs w:val="24"/>
              </w:rPr>
            </w:pPr>
            <w:r w:rsidRPr="00D437B2">
              <w:rPr>
                <w:sz w:val="24"/>
                <w:szCs w:val="24"/>
              </w:rPr>
              <w:t>кол-во</w:t>
            </w:r>
          </w:p>
        </w:tc>
        <w:tc>
          <w:tcPr>
            <w:tcW w:w="1134" w:type="dxa"/>
            <w:vAlign w:val="center"/>
          </w:tcPr>
          <w:p w:rsidR="00F96B7D" w:rsidRPr="00D437B2" w:rsidRDefault="00F96B7D" w:rsidP="008B2E17">
            <w:pPr>
              <w:jc w:val="center"/>
              <w:rPr>
                <w:sz w:val="24"/>
                <w:szCs w:val="24"/>
              </w:rPr>
            </w:pPr>
            <w:r w:rsidRPr="00D437B2">
              <w:rPr>
                <w:sz w:val="24"/>
                <w:szCs w:val="24"/>
              </w:rPr>
              <w:t>3</w:t>
            </w:r>
          </w:p>
        </w:tc>
        <w:tc>
          <w:tcPr>
            <w:tcW w:w="1052" w:type="dxa"/>
            <w:vAlign w:val="center"/>
          </w:tcPr>
          <w:p w:rsidR="00F96B7D" w:rsidRPr="00D437B2" w:rsidRDefault="00F96B7D" w:rsidP="008B2E17">
            <w:pPr>
              <w:jc w:val="center"/>
              <w:rPr>
                <w:sz w:val="24"/>
                <w:szCs w:val="24"/>
              </w:rPr>
            </w:pPr>
            <w:r w:rsidRPr="00D437B2">
              <w:rPr>
                <w:sz w:val="24"/>
                <w:szCs w:val="24"/>
              </w:rPr>
              <w:t>3</w:t>
            </w:r>
          </w:p>
        </w:tc>
        <w:tc>
          <w:tcPr>
            <w:tcW w:w="900" w:type="dxa"/>
            <w:vAlign w:val="center"/>
          </w:tcPr>
          <w:p w:rsidR="00F96B7D" w:rsidRPr="00D437B2" w:rsidRDefault="00F96B7D" w:rsidP="008B2E17">
            <w:pPr>
              <w:jc w:val="center"/>
              <w:rPr>
                <w:sz w:val="24"/>
                <w:szCs w:val="24"/>
              </w:rPr>
            </w:pPr>
            <w:r w:rsidRPr="00D437B2">
              <w:rPr>
                <w:sz w:val="24"/>
                <w:szCs w:val="24"/>
              </w:rPr>
              <w:t>3</w:t>
            </w:r>
          </w:p>
        </w:tc>
        <w:tc>
          <w:tcPr>
            <w:tcW w:w="900" w:type="dxa"/>
            <w:vAlign w:val="center"/>
          </w:tcPr>
          <w:p w:rsidR="00F96B7D" w:rsidRPr="00D437B2" w:rsidRDefault="00F96B7D" w:rsidP="008B2E17">
            <w:pPr>
              <w:jc w:val="center"/>
              <w:rPr>
                <w:sz w:val="24"/>
                <w:szCs w:val="24"/>
              </w:rPr>
            </w:pPr>
            <w:r w:rsidRPr="00D437B2">
              <w:rPr>
                <w:sz w:val="24"/>
                <w:szCs w:val="24"/>
              </w:rPr>
              <w:t>3</w:t>
            </w:r>
          </w:p>
        </w:tc>
        <w:tc>
          <w:tcPr>
            <w:tcW w:w="897" w:type="dxa"/>
            <w:vAlign w:val="center"/>
          </w:tcPr>
          <w:p w:rsidR="00F96B7D" w:rsidRPr="00D437B2" w:rsidRDefault="00F96B7D" w:rsidP="008B2E17">
            <w:pPr>
              <w:jc w:val="center"/>
              <w:rPr>
                <w:sz w:val="24"/>
                <w:szCs w:val="24"/>
              </w:rPr>
            </w:pPr>
            <w:r w:rsidRPr="00D437B2">
              <w:rPr>
                <w:sz w:val="24"/>
                <w:szCs w:val="24"/>
              </w:rPr>
              <w:t>3</w:t>
            </w:r>
          </w:p>
        </w:tc>
      </w:tr>
      <w:tr w:rsidR="00F96B7D" w:rsidRPr="00D437B2" w:rsidTr="00433709">
        <w:tc>
          <w:tcPr>
            <w:tcW w:w="710" w:type="dxa"/>
          </w:tcPr>
          <w:p w:rsidR="00F96B7D" w:rsidRPr="00D437B2" w:rsidRDefault="00F96B7D" w:rsidP="00CA4EE1">
            <w:pPr>
              <w:jc w:val="both"/>
              <w:rPr>
                <w:sz w:val="24"/>
                <w:szCs w:val="24"/>
              </w:rPr>
            </w:pPr>
            <w:r w:rsidRPr="00D437B2">
              <w:rPr>
                <w:sz w:val="24"/>
                <w:szCs w:val="24"/>
              </w:rPr>
              <w:lastRenderedPageBreak/>
              <w:t>18</w:t>
            </w:r>
          </w:p>
        </w:tc>
        <w:tc>
          <w:tcPr>
            <w:tcW w:w="2551" w:type="dxa"/>
          </w:tcPr>
          <w:p w:rsidR="00F96B7D" w:rsidRPr="00D437B2" w:rsidRDefault="00F96B7D" w:rsidP="008B2E17">
            <w:pPr>
              <w:jc w:val="both"/>
              <w:rPr>
                <w:sz w:val="24"/>
                <w:szCs w:val="24"/>
              </w:rPr>
            </w:pPr>
            <w:r>
              <w:rPr>
                <w:sz w:val="24"/>
                <w:szCs w:val="24"/>
              </w:rPr>
              <w:t>Ежегодный конкурс среди предприятий санаторно-курортного и туристского комплекса.</w:t>
            </w:r>
          </w:p>
        </w:tc>
        <w:tc>
          <w:tcPr>
            <w:tcW w:w="1417" w:type="dxa"/>
            <w:vAlign w:val="center"/>
          </w:tcPr>
          <w:p w:rsidR="00F96B7D" w:rsidRPr="00D437B2" w:rsidRDefault="00F96B7D" w:rsidP="008B2E17">
            <w:pPr>
              <w:jc w:val="center"/>
              <w:rPr>
                <w:sz w:val="24"/>
                <w:szCs w:val="24"/>
              </w:rPr>
            </w:pPr>
            <w:r w:rsidRPr="00D437B2">
              <w:rPr>
                <w:sz w:val="24"/>
                <w:szCs w:val="24"/>
              </w:rPr>
              <w:t>кол-во</w:t>
            </w:r>
          </w:p>
        </w:tc>
        <w:tc>
          <w:tcPr>
            <w:tcW w:w="1134" w:type="dxa"/>
            <w:vAlign w:val="center"/>
          </w:tcPr>
          <w:p w:rsidR="00F96B7D" w:rsidRPr="00D437B2" w:rsidRDefault="00F96B7D" w:rsidP="008B2E17">
            <w:pPr>
              <w:jc w:val="center"/>
              <w:rPr>
                <w:sz w:val="24"/>
                <w:szCs w:val="24"/>
              </w:rPr>
            </w:pPr>
            <w:r w:rsidRPr="00D437B2">
              <w:rPr>
                <w:sz w:val="24"/>
                <w:szCs w:val="24"/>
              </w:rPr>
              <w:t>1</w:t>
            </w:r>
          </w:p>
        </w:tc>
        <w:tc>
          <w:tcPr>
            <w:tcW w:w="1052" w:type="dxa"/>
            <w:vAlign w:val="center"/>
          </w:tcPr>
          <w:p w:rsidR="00F96B7D" w:rsidRPr="00D437B2" w:rsidRDefault="00F96B7D" w:rsidP="008B2E17">
            <w:pPr>
              <w:jc w:val="center"/>
              <w:rPr>
                <w:sz w:val="24"/>
                <w:szCs w:val="24"/>
              </w:rPr>
            </w:pPr>
            <w:r w:rsidRPr="00D437B2">
              <w:rPr>
                <w:sz w:val="24"/>
                <w:szCs w:val="24"/>
              </w:rPr>
              <w:t>1</w:t>
            </w:r>
          </w:p>
        </w:tc>
        <w:tc>
          <w:tcPr>
            <w:tcW w:w="900" w:type="dxa"/>
            <w:vAlign w:val="center"/>
          </w:tcPr>
          <w:p w:rsidR="00F96B7D" w:rsidRPr="00D437B2" w:rsidRDefault="00F96B7D" w:rsidP="008B2E17">
            <w:pPr>
              <w:jc w:val="center"/>
              <w:rPr>
                <w:sz w:val="24"/>
                <w:szCs w:val="24"/>
              </w:rPr>
            </w:pPr>
            <w:r w:rsidRPr="00D437B2">
              <w:rPr>
                <w:sz w:val="24"/>
                <w:szCs w:val="24"/>
              </w:rPr>
              <w:t>1</w:t>
            </w:r>
          </w:p>
        </w:tc>
        <w:tc>
          <w:tcPr>
            <w:tcW w:w="900" w:type="dxa"/>
            <w:vAlign w:val="center"/>
          </w:tcPr>
          <w:p w:rsidR="00F96B7D" w:rsidRPr="00D437B2" w:rsidRDefault="00F96B7D" w:rsidP="008B2E17">
            <w:pPr>
              <w:jc w:val="center"/>
              <w:rPr>
                <w:sz w:val="24"/>
                <w:szCs w:val="24"/>
              </w:rPr>
            </w:pPr>
            <w:r w:rsidRPr="00D437B2">
              <w:rPr>
                <w:sz w:val="24"/>
                <w:szCs w:val="24"/>
              </w:rPr>
              <w:t>1</w:t>
            </w:r>
          </w:p>
        </w:tc>
        <w:tc>
          <w:tcPr>
            <w:tcW w:w="897" w:type="dxa"/>
            <w:vAlign w:val="center"/>
          </w:tcPr>
          <w:p w:rsidR="00F96B7D" w:rsidRPr="00D437B2" w:rsidRDefault="00F96B7D" w:rsidP="008B2E17">
            <w:pPr>
              <w:jc w:val="center"/>
              <w:rPr>
                <w:sz w:val="24"/>
                <w:szCs w:val="24"/>
              </w:rPr>
            </w:pPr>
            <w:r w:rsidRPr="00D437B2">
              <w:rPr>
                <w:sz w:val="24"/>
                <w:szCs w:val="24"/>
              </w:rPr>
              <w:t>1</w:t>
            </w:r>
          </w:p>
        </w:tc>
      </w:tr>
    </w:tbl>
    <w:p w:rsidR="007F7F39" w:rsidRDefault="007F7F39" w:rsidP="007F7F39">
      <w:pPr>
        <w:rPr>
          <w:rFonts w:ascii="Times New Roman" w:hAnsi="Times New Roman" w:cs="Times New Roman"/>
          <w:sz w:val="28"/>
          <w:szCs w:val="28"/>
        </w:rPr>
      </w:pPr>
    </w:p>
    <w:p w:rsidR="00C273CC" w:rsidRDefault="00C273CC" w:rsidP="007F7F39">
      <w:pPr>
        <w:tabs>
          <w:tab w:val="left" w:pos="195"/>
        </w:tabs>
        <w:jc w:val="center"/>
        <w:rPr>
          <w:rFonts w:ascii="Times New Roman" w:hAnsi="Times New Roman" w:cs="Times New Roman"/>
          <w:b/>
          <w:sz w:val="28"/>
          <w:szCs w:val="28"/>
        </w:rPr>
      </w:pPr>
      <w:r>
        <w:rPr>
          <w:rFonts w:ascii="Times New Roman" w:hAnsi="Times New Roman" w:cs="Times New Roman"/>
          <w:b/>
          <w:sz w:val="28"/>
          <w:szCs w:val="28"/>
        </w:rPr>
        <w:t>7.</w:t>
      </w:r>
      <w:r w:rsidR="00856842" w:rsidRPr="00C273CC">
        <w:rPr>
          <w:rFonts w:ascii="Times New Roman" w:hAnsi="Times New Roman" w:cs="Times New Roman"/>
          <w:b/>
          <w:sz w:val="28"/>
          <w:szCs w:val="28"/>
        </w:rPr>
        <w:t xml:space="preserve"> Механизм реализации </w:t>
      </w:r>
      <w:r w:rsidR="00484103" w:rsidRPr="00C273CC">
        <w:rPr>
          <w:rFonts w:ascii="Times New Roman" w:hAnsi="Times New Roman" w:cs="Times New Roman"/>
          <w:b/>
          <w:sz w:val="28"/>
          <w:szCs w:val="28"/>
        </w:rPr>
        <w:t xml:space="preserve">муниципальной </w:t>
      </w:r>
      <w:r w:rsidR="00856842" w:rsidRPr="00C273CC">
        <w:rPr>
          <w:rFonts w:ascii="Times New Roman" w:hAnsi="Times New Roman" w:cs="Times New Roman"/>
          <w:b/>
          <w:sz w:val="28"/>
          <w:szCs w:val="28"/>
        </w:rPr>
        <w:t xml:space="preserve"> программы</w:t>
      </w:r>
    </w:p>
    <w:p w:rsidR="00876D36" w:rsidRDefault="00876D36" w:rsidP="00876D36">
      <w:pPr>
        <w:spacing w:after="0" w:line="240" w:lineRule="auto"/>
        <w:ind w:firstLine="720"/>
        <w:jc w:val="both"/>
        <w:rPr>
          <w:rFonts w:ascii="Times New Roman" w:hAnsi="Times New Roman" w:cs="Times New Roman"/>
          <w:sz w:val="28"/>
          <w:szCs w:val="28"/>
        </w:rPr>
      </w:pPr>
      <w:r w:rsidRPr="00147918">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Программы </w:t>
      </w:r>
      <w:r w:rsidRPr="00147918">
        <w:rPr>
          <w:rFonts w:ascii="Times New Roman" w:hAnsi="Times New Roman" w:cs="Times New Roman"/>
          <w:sz w:val="28"/>
          <w:szCs w:val="28"/>
        </w:rPr>
        <w:t>предполагает закупку това</w:t>
      </w:r>
      <w:r>
        <w:rPr>
          <w:rFonts w:ascii="Times New Roman" w:hAnsi="Times New Roman" w:cs="Times New Roman"/>
          <w:sz w:val="28"/>
          <w:szCs w:val="28"/>
        </w:rPr>
        <w:t>ров,</w:t>
      </w:r>
      <w:r w:rsidRPr="00147918">
        <w:rPr>
          <w:rFonts w:ascii="Times New Roman" w:hAnsi="Times New Roman" w:cs="Times New Roman"/>
          <w:sz w:val="28"/>
          <w:szCs w:val="28"/>
        </w:rPr>
        <w:t xml:space="preserve"> работ, услуг для</w:t>
      </w:r>
      <w:r>
        <w:rPr>
          <w:rFonts w:ascii="Times New Roman" w:hAnsi="Times New Roman" w:cs="Times New Roman"/>
          <w:sz w:val="28"/>
          <w:szCs w:val="28"/>
        </w:rPr>
        <w:t xml:space="preserve"> обеспечения</w:t>
      </w:r>
      <w:r w:rsidRPr="00147918">
        <w:rPr>
          <w:rFonts w:ascii="Times New Roman" w:hAnsi="Times New Roman" w:cs="Times New Roman"/>
          <w:sz w:val="28"/>
          <w:szCs w:val="28"/>
        </w:rPr>
        <w:t xml:space="preserve"> государственных нужд в соответствии с </w:t>
      </w:r>
      <w:hyperlink r:id="rId9" w:history="1">
        <w:r w:rsidRPr="00147918">
          <w:rPr>
            <w:rFonts w:ascii="Times New Roman" w:hAnsi="Times New Roman" w:cs="Times New Roman"/>
            <w:sz w:val="28"/>
            <w:szCs w:val="28"/>
          </w:rPr>
          <w:t>Федеральным законом</w:t>
        </w:r>
      </w:hyperlink>
      <w:r w:rsidRPr="00147918">
        <w:rPr>
          <w:rFonts w:ascii="Times New Roman" w:hAnsi="Times New Roman" w:cs="Times New Roman"/>
          <w:sz w:val="28"/>
          <w:szCs w:val="28"/>
        </w:rPr>
        <w:t xml:space="preserve"> от</w:t>
      </w:r>
      <w:r w:rsidR="00016D75">
        <w:rPr>
          <w:rFonts w:ascii="Times New Roman" w:hAnsi="Times New Roman" w:cs="Times New Roman"/>
          <w:sz w:val="28"/>
          <w:szCs w:val="28"/>
        </w:rPr>
        <w:t xml:space="preserve"> </w:t>
      </w:r>
      <w:r w:rsidRPr="00147918">
        <w:rPr>
          <w:rFonts w:ascii="Times New Roman" w:hAnsi="Times New Roman" w:cs="Times New Roman"/>
          <w:sz w:val="28"/>
          <w:szCs w:val="28"/>
        </w:rPr>
        <w:t xml:space="preserve">5 апреля 2013 года № 44-ФЗ «О контрактной системе в сфере закупок товаров, работ, услуг для обеспечения государственных и </w:t>
      </w:r>
      <w:r w:rsidRPr="00E33818">
        <w:rPr>
          <w:rFonts w:ascii="Times New Roman" w:hAnsi="Times New Roman" w:cs="Times New Roman"/>
          <w:sz w:val="28"/>
          <w:szCs w:val="28"/>
        </w:rPr>
        <w:t>мун</w:t>
      </w:r>
      <w:r>
        <w:rPr>
          <w:rFonts w:ascii="Times New Roman" w:hAnsi="Times New Roman" w:cs="Times New Roman"/>
          <w:sz w:val="28"/>
          <w:szCs w:val="28"/>
        </w:rPr>
        <w:t>иципальных нужд».</w:t>
      </w:r>
    </w:p>
    <w:p w:rsidR="00856842" w:rsidRPr="006627B4" w:rsidRDefault="00856842" w:rsidP="00911688">
      <w:pPr>
        <w:spacing w:after="0" w:line="240" w:lineRule="auto"/>
        <w:ind w:firstLine="708"/>
        <w:jc w:val="both"/>
        <w:rPr>
          <w:rFonts w:ascii="Times New Roman" w:hAnsi="Times New Roman" w:cs="Times New Roman"/>
          <w:sz w:val="28"/>
          <w:szCs w:val="28"/>
        </w:rPr>
      </w:pPr>
      <w:r w:rsidRPr="006627B4">
        <w:rPr>
          <w:rFonts w:ascii="Times New Roman" w:hAnsi="Times New Roman" w:cs="Times New Roman"/>
          <w:sz w:val="28"/>
          <w:szCs w:val="28"/>
        </w:rPr>
        <w:t>Координатор программы - Управление по курортному делу и туризму администрации города Сочи</w:t>
      </w:r>
    </w:p>
    <w:p w:rsidR="00856842" w:rsidRPr="006627B4" w:rsidRDefault="00856842" w:rsidP="00911688">
      <w:pPr>
        <w:spacing w:after="0" w:line="240" w:lineRule="auto"/>
        <w:ind w:firstLine="708"/>
        <w:jc w:val="both"/>
        <w:rPr>
          <w:rFonts w:ascii="Times New Roman" w:hAnsi="Times New Roman" w:cs="Times New Roman"/>
          <w:sz w:val="28"/>
          <w:szCs w:val="28"/>
        </w:rPr>
      </w:pPr>
      <w:r w:rsidRPr="006627B4">
        <w:rPr>
          <w:rFonts w:ascii="Times New Roman" w:hAnsi="Times New Roman" w:cs="Times New Roman"/>
          <w:sz w:val="28"/>
          <w:szCs w:val="28"/>
        </w:rPr>
        <w:t xml:space="preserve">Исполнители мероприятий: </w:t>
      </w:r>
    </w:p>
    <w:p w:rsidR="00856842" w:rsidRPr="006627B4" w:rsidRDefault="00070147" w:rsidP="000701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56842" w:rsidRPr="006627B4">
        <w:rPr>
          <w:rFonts w:ascii="Times New Roman" w:hAnsi="Times New Roman" w:cs="Times New Roman"/>
          <w:sz w:val="28"/>
          <w:szCs w:val="28"/>
        </w:rPr>
        <w:t>Управление по курортному делу и ту</w:t>
      </w:r>
      <w:r>
        <w:rPr>
          <w:rFonts w:ascii="Times New Roman" w:hAnsi="Times New Roman" w:cs="Times New Roman"/>
          <w:sz w:val="28"/>
          <w:szCs w:val="28"/>
        </w:rPr>
        <w:t>ризму администрации города Сочи.</w:t>
      </w:r>
    </w:p>
    <w:p w:rsidR="00856842" w:rsidRPr="006627B4" w:rsidRDefault="00070147" w:rsidP="000701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56842" w:rsidRPr="006627B4">
        <w:rPr>
          <w:rFonts w:ascii="Times New Roman" w:hAnsi="Times New Roman" w:cs="Times New Roman"/>
          <w:sz w:val="28"/>
          <w:szCs w:val="28"/>
        </w:rPr>
        <w:t xml:space="preserve">Департамент имущественных отношений администрации города </w:t>
      </w:r>
      <w:r>
        <w:rPr>
          <w:rFonts w:ascii="Times New Roman" w:hAnsi="Times New Roman" w:cs="Times New Roman"/>
          <w:sz w:val="28"/>
          <w:szCs w:val="28"/>
        </w:rPr>
        <w:t>Сочи.</w:t>
      </w:r>
    </w:p>
    <w:p w:rsidR="00856842" w:rsidRDefault="00070147" w:rsidP="000701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56842" w:rsidRPr="006627B4">
        <w:rPr>
          <w:rFonts w:ascii="Times New Roman" w:hAnsi="Times New Roman" w:cs="Times New Roman"/>
          <w:sz w:val="28"/>
          <w:szCs w:val="28"/>
        </w:rPr>
        <w:t>Администрации внут</w:t>
      </w:r>
      <w:r w:rsidR="00856842">
        <w:rPr>
          <w:rFonts w:ascii="Times New Roman" w:hAnsi="Times New Roman" w:cs="Times New Roman"/>
          <w:sz w:val="28"/>
          <w:szCs w:val="28"/>
        </w:rPr>
        <w:t>ригородских район</w:t>
      </w:r>
      <w:r>
        <w:rPr>
          <w:rFonts w:ascii="Times New Roman" w:hAnsi="Times New Roman" w:cs="Times New Roman"/>
          <w:sz w:val="28"/>
          <w:szCs w:val="28"/>
        </w:rPr>
        <w:t xml:space="preserve">ов </w:t>
      </w:r>
      <w:r w:rsidR="00856842">
        <w:rPr>
          <w:rFonts w:ascii="Times New Roman" w:hAnsi="Times New Roman" w:cs="Times New Roman"/>
          <w:sz w:val="28"/>
          <w:szCs w:val="28"/>
        </w:rPr>
        <w:t>города Сочи</w:t>
      </w:r>
      <w:r>
        <w:rPr>
          <w:rFonts w:ascii="Times New Roman" w:hAnsi="Times New Roman" w:cs="Times New Roman"/>
          <w:sz w:val="28"/>
          <w:szCs w:val="28"/>
        </w:rPr>
        <w:t>.</w:t>
      </w:r>
    </w:p>
    <w:p w:rsidR="00484103" w:rsidRDefault="00070147" w:rsidP="00070147">
      <w:pPr>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w:t>
      </w:r>
      <w:r w:rsidR="00484103">
        <w:rPr>
          <w:rFonts w:ascii="Times New Roman" w:hAnsi="Times New Roman" w:cs="Times New Roman"/>
          <w:sz w:val="28"/>
          <w:szCs w:val="28"/>
        </w:rPr>
        <w:t>Управление кул</w:t>
      </w:r>
      <w:r>
        <w:rPr>
          <w:rFonts w:ascii="Times New Roman" w:hAnsi="Times New Roman" w:cs="Times New Roman"/>
          <w:sz w:val="28"/>
          <w:szCs w:val="28"/>
        </w:rPr>
        <w:t>ьтуры администрации города Сочи.</w:t>
      </w:r>
    </w:p>
    <w:p w:rsidR="00070147" w:rsidRPr="006627B4" w:rsidRDefault="00070147" w:rsidP="000701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2F10E0">
        <w:rPr>
          <w:rFonts w:ascii="Times New Roman" w:hAnsi="Times New Roman" w:cs="Times New Roman"/>
          <w:sz w:val="28"/>
          <w:szCs w:val="28"/>
        </w:rPr>
        <w:t>Муниципальное бюджетное учреждение города Сочи "Дирекция по реализации программ"</w:t>
      </w:r>
      <w:r>
        <w:rPr>
          <w:rFonts w:ascii="Times New Roman" w:hAnsi="Times New Roman" w:cs="Times New Roman"/>
          <w:sz w:val="28"/>
          <w:szCs w:val="28"/>
        </w:rPr>
        <w:t>.</w:t>
      </w:r>
    </w:p>
    <w:p w:rsidR="00070147" w:rsidRDefault="00070147" w:rsidP="00484103">
      <w:pPr>
        <w:adjustRightInd w:val="0"/>
        <w:spacing w:after="0" w:line="240" w:lineRule="auto"/>
        <w:rPr>
          <w:rFonts w:ascii="Times New Roman" w:hAnsi="Times New Roman" w:cs="Times New Roman"/>
          <w:sz w:val="28"/>
          <w:szCs w:val="28"/>
        </w:rPr>
      </w:pPr>
    </w:p>
    <w:p w:rsidR="00C273CC" w:rsidRPr="00E33818" w:rsidRDefault="00C273CC" w:rsidP="00C273CC">
      <w:pPr>
        <w:spacing w:after="0" w:line="240" w:lineRule="auto"/>
        <w:ind w:firstLine="720"/>
        <w:jc w:val="both"/>
        <w:rPr>
          <w:rFonts w:ascii="Times New Roman" w:hAnsi="Times New Roman" w:cs="Times New Roman"/>
          <w:sz w:val="28"/>
          <w:szCs w:val="28"/>
        </w:rPr>
      </w:pPr>
      <w:r w:rsidRPr="00E33818">
        <w:rPr>
          <w:rFonts w:ascii="Times New Roman" w:hAnsi="Times New Roman" w:cs="Times New Roman"/>
          <w:sz w:val="28"/>
          <w:szCs w:val="28"/>
        </w:rPr>
        <w:t xml:space="preserve">Текущее управление осуществляется координатором Программы </w:t>
      </w:r>
      <w:r w:rsidR="00942C2E" w:rsidRPr="003B4596">
        <w:rPr>
          <w:rFonts w:ascii="Times New Roman" w:hAnsi="Times New Roman" w:cs="Times New Roman"/>
          <w:sz w:val="28"/>
          <w:szCs w:val="28"/>
        </w:rPr>
        <w:t>- у</w:t>
      </w:r>
      <w:r>
        <w:rPr>
          <w:rFonts w:ascii="Times New Roman" w:hAnsi="Times New Roman" w:cs="Times New Roman"/>
          <w:sz w:val="28"/>
          <w:szCs w:val="28"/>
        </w:rPr>
        <w:t>правление</w:t>
      </w:r>
      <w:r w:rsidR="00942C2E">
        <w:rPr>
          <w:rFonts w:ascii="Times New Roman" w:hAnsi="Times New Roman" w:cs="Times New Roman"/>
          <w:sz w:val="28"/>
          <w:szCs w:val="28"/>
        </w:rPr>
        <w:t>м</w:t>
      </w:r>
      <w:r>
        <w:rPr>
          <w:rFonts w:ascii="Times New Roman" w:hAnsi="Times New Roman" w:cs="Times New Roman"/>
          <w:sz w:val="28"/>
          <w:szCs w:val="28"/>
        </w:rPr>
        <w:t xml:space="preserve"> по курортному делу и туризмуадминистрации города Сочи</w:t>
      </w:r>
      <w:r w:rsidRPr="00E33818">
        <w:rPr>
          <w:rFonts w:ascii="Times New Roman" w:hAnsi="Times New Roman" w:cs="Times New Roman"/>
          <w:sz w:val="28"/>
          <w:szCs w:val="28"/>
        </w:rPr>
        <w:t>.</w:t>
      </w:r>
    </w:p>
    <w:p w:rsidR="00C273CC" w:rsidRPr="00E33818" w:rsidRDefault="00C273CC" w:rsidP="00C273CC">
      <w:pPr>
        <w:pStyle w:val="aa"/>
        <w:spacing w:line="240" w:lineRule="auto"/>
        <w:ind w:firstLine="720"/>
        <w:rPr>
          <w:rFonts w:ascii="Times New Roman" w:eastAsia="Calibri" w:hAnsi="Times New Roman"/>
          <w:sz w:val="28"/>
          <w:szCs w:val="28"/>
          <w:lang w:eastAsia="en-US"/>
        </w:rPr>
      </w:pPr>
      <w:r w:rsidRPr="00E33818">
        <w:rPr>
          <w:rFonts w:ascii="Times New Roman" w:eastAsia="Calibri" w:hAnsi="Times New Roman"/>
          <w:sz w:val="28"/>
          <w:szCs w:val="28"/>
          <w:lang w:eastAsia="en-US"/>
        </w:rPr>
        <w:t>Координатор Программы:</w:t>
      </w:r>
    </w:p>
    <w:p w:rsidR="00C273CC" w:rsidRPr="001E4B14" w:rsidRDefault="00C273CC" w:rsidP="00C273CC">
      <w:pPr>
        <w:pStyle w:val="aa"/>
        <w:spacing w:line="240" w:lineRule="auto"/>
        <w:ind w:firstLine="709"/>
        <w:rPr>
          <w:rFonts w:ascii="Times New Roman" w:eastAsia="Calibri" w:hAnsi="Times New Roman"/>
          <w:sz w:val="28"/>
          <w:szCs w:val="28"/>
          <w:lang w:eastAsia="en-US"/>
        </w:rPr>
      </w:pPr>
      <w:r w:rsidRPr="001E4B14">
        <w:rPr>
          <w:rFonts w:ascii="Times New Roman" w:eastAsia="Calibri" w:hAnsi="Times New Roman"/>
          <w:sz w:val="28"/>
          <w:szCs w:val="28"/>
          <w:lang w:eastAsia="en-US"/>
        </w:rPr>
        <w:t xml:space="preserve">обеспечивает разработку </w:t>
      </w:r>
      <w:r>
        <w:rPr>
          <w:rFonts w:ascii="Times New Roman" w:eastAsia="Calibri" w:hAnsi="Times New Roman"/>
          <w:sz w:val="28"/>
          <w:szCs w:val="28"/>
          <w:lang w:eastAsia="en-US"/>
        </w:rPr>
        <w:t xml:space="preserve">муниципальной </w:t>
      </w:r>
      <w:r w:rsidRPr="001E4B14">
        <w:rPr>
          <w:rFonts w:ascii="Times New Roman" w:eastAsia="Calibri" w:hAnsi="Times New Roman"/>
          <w:sz w:val="28"/>
          <w:szCs w:val="28"/>
          <w:lang w:eastAsia="en-US"/>
        </w:rPr>
        <w:t xml:space="preserve"> программы, ее согласование с иными исполнителями отдельных мероприятий Программы;</w:t>
      </w:r>
    </w:p>
    <w:p w:rsidR="00C273CC" w:rsidRPr="001E4B14" w:rsidRDefault="00C273CC" w:rsidP="00C273CC">
      <w:pPr>
        <w:pStyle w:val="aa"/>
        <w:spacing w:line="240" w:lineRule="auto"/>
        <w:ind w:firstLine="709"/>
        <w:rPr>
          <w:rFonts w:ascii="Times New Roman" w:eastAsia="Calibri" w:hAnsi="Times New Roman"/>
          <w:sz w:val="28"/>
          <w:szCs w:val="28"/>
          <w:lang w:eastAsia="en-US"/>
        </w:rPr>
      </w:pPr>
      <w:r w:rsidRPr="001E4B14">
        <w:rPr>
          <w:rFonts w:ascii="Times New Roman" w:eastAsia="Calibri" w:hAnsi="Times New Roman"/>
          <w:sz w:val="28"/>
          <w:szCs w:val="28"/>
          <w:lang w:eastAsia="en-US"/>
        </w:rPr>
        <w:t>формирует структуру Программы и перечень иных исполнителей отдельных мероприятий Программы;</w:t>
      </w:r>
    </w:p>
    <w:p w:rsidR="00C273CC" w:rsidRPr="001E4B14" w:rsidRDefault="00C273CC" w:rsidP="00C273CC">
      <w:pPr>
        <w:pStyle w:val="aa"/>
        <w:spacing w:line="240" w:lineRule="auto"/>
        <w:ind w:firstLine="709"/>
        <w:rPr>
          <w:rFonts w:ascii="Times New Roman" w:eastAsia="Calibri" w:hAnsi="Times New Roman"/>
          <w:sz w:val="28"/>
          <w:szCs w:val="28"/>
          <w:lang w:eastAsia="en-US"/>
        </w:rPr>
      </w:pPr>
      <w:r w:rsidRPr="00E33818">
        <w:rPr>
          <w:rFonts w:ascii="Times New Roman" w:eastAsia="Calibri" w:hAnsi="Times New Roman"/>
          <w:sz w:val="28"/>
          <w:szCs w:val="28"/>
          <w:lang w:eastAsia="en-US"/>
        </w:rPr>
        <w:t xml:space="preserve">организует реализацию программы, координацию деятельности </w:t>
      </w:r>
      <w:r w:rsidRPr="001E4B14">
        <w:rPr>
          <w:rFonts w:ascii="Times New Roman" w:eastAsia="Calibri" w:hAnsi="Times New Roman"/>
          <w:sz w:val="28"/>
          <w:szCs w:val="28"/>
          <w:lang w:eastAsia="en-US"/>
        </w:rPr>
        <w:t xml:space="preserve">иных исполнителей отдельных мероприятий Программы; </w:t>
      </w:r>
    </w:p>
    <w:p w:rsidR="00C273CC" w:rsidRPr="00E33818" w:rsidRDefault="00C273CC" w:rsidP="00C273CC">
      <w:pPr>
        <w:pStyle w:val="aa"/>
        <w:spacing w:line="240" w:lineRule="auto"/>
        <w:ind w:firstLine="709"/>
        <w:rPr>
          <w:rFonts w:ascii="Times New Roman" w:eastAsia="Calibri" w:hAnsi="Times New Roman"/>
          <w:sz w:val="28"/>
          <w:szCs w:val="28"/>
          <w:lang w:eastAsia="en-US"/>
        </w:rPr>
      </w:pPr>
      <w:r w:rsidRPr="00E33818">
        <w:rPr>
          <w:rFonts w:ascii="Times New Roman" w:eastAsia="Calibri" w:hAnsi="Times New Roman"/>
          <w:sz w:val="28"/>
          <w:szCs w:val="28"/>
          <w:lang w:eastAsia="en-US"/>
        </w:rPr>
        <w:t xml:space="preserve">принимает решение о внесении в установленном порядке изменений в </w:t>
      </w:r>
      <w:r w:rsidRPr="001E4B14">
        <w:rPr>
          <w:rFonts w:ascii="Times New Roman" w:eastAsia="Calibri" w:hAnsi="Times New Roman"/>
          <w:sz w:val="28"/>
          <w:szCs w:val="28"/>
          <w:lang w:eastAsia="en-US"/>
        </w:rPr>
        <w:t>П</w:t>
      </w:r>
      <w:r w:rsidRPr="00E33818">
        <w:rPr>
          <w:rFonts w:ascii="Times New Roman" w:eastAsia="Calibri" w:hAnsi="Times New Roman"/>
          <w:sz w:val="28"/>
          <w:szCs w:val="28"/>
          <w:lang w:eastAsia="en-US"/>
        </w:rPr>
        <w:t xml:space="preserve">рограмму и несет ответственность за достижение целевых показателей </w:t>
      </w:r>
      <w:r w:rsidRPr="001E4B14">
        <w:rPr>
          <w:rFonts w:ascii="Times New Roman" w:eastAsia="Calibri" w:hAnsi="Times New Roman"/>
          <w:sz w:val="28"/>
          <w:szCs w:val="28"/>
          <w:lang w:eastAsia="en-US"/>
        </w:rPr>
        <w:t>П</w:t>
      </w:r>
      <w:r w:rsidRPr="00E33818">
        <w:rPr>
          <w:rFonts w:ascii="Times New Roman" w:eastAsia="Calibri" w:hAnsi="Times New Roman"/>
          <w:sz w:val="28"/>
          <w:szCs w:val="28"/>
          <w:lang w:eastAsia="en-US"/>
        </w:rPr>
        <w:t>рограммы;</w:t>
      </w:r>
    </w:p>
    <w:p w:rsidR="00C273CC" w:rsidRPr="001E4B14" w:rsidRDefault="00C273CC" w:rsidP="00C273CC">
      <w:pPr>
        <w:pStyle w:val="aa"/>
        <w:spacing w:line="240" w:lineRule="auto"/>
        <w:ind w:firstLine="709"/>
        <w:rPr>
          <w:rFonts w:ascii="Times New Roman" w:eastAsia="Calibri" w:hAnsi="Times New Roman"/>
          <w:sz w:val="28"/>
          <w:szCs w:val="28"/>
          <w:lang w:eastAsia="en-US"/>
        </w:rPr>
      </w:pPr>
      <w:r w:rsidRPr="001E4B14">
        <w:rPr>
          <w:rFonts w:ascii="Times New Roman" w:eastAsia="Calibri" w:hAnsi="Times New Roman"/>
          <w:sz w:val="28"/>
          <w:szCs w:val="28"/>
          <w:lang w:eastAsia="en-US"/>
        </w:rPr>
        <w:t xml:space="preserve">осуществляет подготовку предложений по объемам и источникам средств реализации  Программы на основании предложений </w:t>
      </w:r>
      <w:r>
        <w:rPr>
          <w:rFonts w:ascii="Times New Roman" w:eastAsia="Calibri" w:hAnsi="Times New Roman"/>
          <w:sz w:val="28"/>
          <w:szCs w:val="28"/>
          <w:lang w:eastAsia="en-US"/>
        </w:rPr>
        <w:t>муниципальных</w:t>
      </w:r>
      <w:r w:rsidRPr="001E4B14">
        <w:rPr>
          <w:rFonts w:ascii="Times New Roman" w:eastAsia="Calibri" w:hAnsi="Times New Roman"/>
          <w:sz w:val="28"/>
          <w:szCs w:val="28"/>
          <w:lang w:eastAsia="en-US"/>
        </w:rPr>
        <w:t xml:space="preserve"> заказчиков, ответственных за выполнение мероприятий </w:t>
      </w:r>
      <w:r w:rsidRPr="00E33818">
        <w:rPr>
          <w:rFonts w:ascii="Times New Roman" w:eastAsia="Calibri" w:hAnsi="Times New Roman"/>
          <w:sz w:val="28"/>
          <w:szCs w:val="28"/>
          <w:lang w:eastAsia="en-US"/>
        </w:rPr>
        <w:t>Программы</w:t>
      </w:r>
      <w:r w:rsidRPr="001E4B14">
        <w:rPr>
          <w:rFonts w:ascii="Times New Roman" w:eastAsia="Calibri" w:hAnsi="Times New Roman"/>
          <w:sz w:val="28"/>
          <w:szCs w:val="28"/>
          <w:lang w:eastAsia="en-US"/>
        </w:rPr>
        <w:t>;</w:t>
      </w:r>
    </w:p>
    <w:p w:rsidR="00C273CC" w:rsidRPr="001E4B14" w:rsidRDefault="00C273CC" w:rsidP="00C273CC">
      <w:pPr>
        <w:pStyle w:val="aa"/>
        <w:spacing w:line="240" w:lineRule="auto"/>
        <w:ind w:firstLine="709"/>
        <w:rPr>
          <w:rFonts w:ascii="Times New Roman" w:eastAsia="Calibri" w:hAnsi="Times New Roman"/>
          <w:sz w:val="28"/>
          <w:szCs w:val="28"/>
          <w:lang w:eastAsia="en-US"/>
        </w:rPr>
      </w:pPr>
      <w:r w:rsidRPr="001E4B14">
        <w:rPr>
          <w:rFonts w:ascii="Times New Roman" w:eastAsia="Calibri" w:hAnsi="Times New Roman"/>
          <w:sz w:val="28"/>
          <w:szCs w:val="28"/>
          <w:lang w:eastAsia="en-US"/>
        </w:rPr>
        <w:t>осуществляет мониторинг и анализ отчетов, иных исполнителей отдельных мероприятий Программы;</w:t>
      </w:r>
    </w:p>
    <w:p w:rsidR="00C273CC" w:rsidRPr="00E33818" w:rsidRDefault="00C273CC" w:rsidP="00C273CC">
      <w:pPr>
        <w:pStyle w:val="aa"/>
        <w:spacing w:line="240" w:lineRule="auto"/>
        <w:ind w:firstLine="709"/>
        <w:rPr>
          <w:rFonts w:ascii="Times New Roman" w:eastAsia="Calibri" w:hAnsi="Times New Roman"/>
          <w:sz w:val="28"/>
          <w:szCs w:val="28"/>
          <w:lang w:eastAsia="en-US"/>
        </w:rPr>
      </w:pPr>
      <w:r w:rsidRPr="00E33818">
        <w:rPr>
          <w:rFonts w:ascii="Times New Roman" w:eastAsia="Calibri" w:hAnsi="Times New Roman"/>
          <w:sz w:val="28"/>
          <w:szCs w:val="28"/>
          <w:lang w:eastAsia="en-US"/>
        </w:rPr>
        <w:lastRenderedPageBreak/>
        <w:t xml:space="preserve">представляет в </w:t>
      </w:r>
      <w:r>
        <w:rPr>
          <w:rFonts w:ascii="Times New Roman" w:eastAsia="Calibri" w:hAnsi="Times New Roman"/>
          <w:sz w:val="28"/>
          <w:szCs w:val="28"/>
          <w:lang w:eastAsia="en-US"/>
        </w:rPr>
        <w:t>департамент экономики и прогнозирования администрации города Сочи</w:t>
      </w:r>
      <w:r w:rsidRPr="00E33818">
        <w:rPr>
          <w:rFonts w:ascii="Times New Roman" w:eastAsia="Calibri" w:hAnsi="Times New Roman"/>
          <w:sz w:val="28"/>
          <w:szCs w:val="28"/>
          <w:lang w:eastAsia="en-US"/>
        </w:rPr>
        <w:t xml:space="preserve"> сведения, необходимые для проведения мониторинга реализации Программы;</w:t>
      </w:r>
    </w:p>
    <w:p w:rsidR="00C273CC" w:rsidRPr="00E33818" w:rsidRDefault="00C273CC" w:rsidP="00C273CC">
      <w:pPr>
        <w:pStyle w:val="aa"/>
        <w:spacing w:line="240" w:lineRule="auto"/>
        <w:ind w:firstLine="709"/>
        <w:rPr>
          <w:rFonts w:ascii="Times New Roman" w:eastAsia="Calibri" w:hAnsi="Times New Roman"/>
          <w:sz w:val="28"/>
          <w:szCs w:val="28"/>
          <w:lang w:eastAsia="en-US"/>
        </w:rPr>
      </w:pPr>
      <w:r w:rsidRPr="00E33818">
        <w:rPr>
          <w:rFonts w:ascii="Times New Roman" w:eastAsia="Calibri" w:hAnsi="Times New Roman"/>
          <w:sz w:val="28"/>
          <w:szCs w:val="28"/>
          <w:lang w:eastAsia="en-US"/>
        </w:rPr>
        <w:t>проводит оценку эффективности Программы;</w:t>
      </w:r>
    </w:p>
    <w:p w:rsidR="00C273CC" w:rsidRPr="00E33818" w:rsidRDefault="00C273CC" w:rsidP="00C273CC">
      <w:pPr>
        <w:spacing w:after="0" w:line="240" w:lineRule="auto"/>
        <w:ind w:firstLine="709"/>
        <w:jc w:val="both"/>
        <w:rPr>
          <w:rFonts w:ascii="Times New Roman" w:eastAsia="Calibri" w:hAnsi="Times New Roman"/>
          <w:sz w:val="28"/>
          <w:szCs w:val="28"/>
        </w:rPr>
      </w:pPr>
      <w:r w:rsidRPr="00E33818">
        <w:rPr>
          <w:rFonts w:ascii="Times New Roman" w:eastAsia="Calibri" w:hAnsi="Times New Roman"/>
          <w:sz w:val="28"/>
          <w:szCs w:val="28"/>
        </w:rPr>
        <w:t>готовит годовой отчет о ходе реализации Программы;</w:t>
      </w:r>
    </w:p>
    <w:p w:rsidR="00C273CC" w:rsidRPr="00E33818" w:rsidRDefault="00C273CC" w:rsidP="00C273CC">
      <w:pPr>
        <w:pStyle w:val="aa"/>
        <w:spacing w:line="240" w:lineRule="auto"/>
        <w:ind w:firstLine="709"/>
        <w:rPr>
          <w:rFonts w:ascii="Times New Roman" w:eastAsia="Calibri" w:hAnsi="Times New Roman"/>
          <w:sz w:val="28"/>
          <w:szCs w:val="28"/>
          <w:lang w:eastAsia="en-US"/>
        </w:rPr>
      </w:pPr>
      <w:r w:rsidRPr="00E33818">
        <w:rPr>
          <w:rFonts w:ascii="Times New Roman" w:eastAsia="Calibri" w:hAnsi="Times New Roman"/>
          <w:sz w:val="28"/>
          <w:szCs w:val="28"/>
          <w:lang w:eastAsia="en-US"/>
        </w:rPr>
        <w:t>организует информационную и разъяснительную работу, направленную на освещение целей и задач Программы;</w:t>
      </w:r>
    </w:p>
    <w:p w:rsidR="00C273CC" w:rsidRDefault="00C273CC" w:rsidP="00C273CC">
      <w:pPr>
        <w:pStyle w:val="aa"/>
        <w:spacing w:line="240" w:lineRule="auto"/>
        <w:ind w:firstLine="709"/>
        <w:rPr>
          <w:rFonts w:ascii="Times New Roman" w:eastAsia="Calibri" w:hAnsi="Times New Roman"/>
          <w:sz w:val="28"/>
          <w:szCs w:val="28"/>
          <w:lang w:eastAsia="en-US"/>
        </w:rPr>
      </w:pPr>
      <w:r w:rsidRPr="00F170D1">
        <w:rPr>
          <w:rFonts w:ascii="Times New Roman" w:eastAsia="Calibri" w:hAnsi="Times New Roman"/>
          <w:sz w:val="28"/>
          <w:szCs w:val="28"/>
          <w:lang w:eastAsia="en-US"/>
        </w:rPr>
        <w:t>размещает информацию о ходе реализации и достигнутых результатах Программы на официальном сайте в сети «Интернет»;</w:t>
      </w:r>
    </w:p>
    <w:p w:rsidR="00942C2E" w:rsidRPr="00F170D1" w:rsidRDefault="00942C2E" w:rsidP="00C273CC">
      <w:pPr>
        <w:pStyle w:val="aa"/>
        <w:spacing w:line="240" w:lineRule="auto"/>
        <w:ind w:firstLine="709"/>
        <w:rPr>
          <w:rFonts w:ascii="Times New Roman" w:eastAsia="Calibri" w:hAnsi="Times New Roman"/>
          <w:sz w:val="28"/>
          <w:szCs w:val="28"/>
          <w:lang w:eastAsia="en-US"/>
        </w:rPr>
      </w:pPr>
      <w:r>
        <w:rPr>
          <w:rFonts w:ascii="Times New Roman" w:eastAsia="Calibri" w:hAnsi="Times New Roman"/>
          <w:sz w:val="28"/>
          <w:szCs w:val="28"/>
          <w:lang w:eastAsia="en-US"/>
        </w:rPr>
        <w:t>несет ответственность за целевое и эффективнее использование средств бюджета города Сочи, поступивших в его распоряжение;</w:t>
      </w:r>
    </w:p>
    <w:p w:rsidR="00C273CC" w:rsidRPr="00F23E8E" w:rsidRDefault="00C273CC" w:rsidP="00C273CC">
      <w:pPr>
        <w:pStyle w:val="aa"/>
        <w:spacing w:line="240" w:lineRule="auto"/>
        <w:ind w:firstLine="709"/>
        <w:rPr>
          <w:rFonts w:ascii="Times New Roman" w:eastAsia="Calibri" w:hAnsi="Times New Roman"/>
          <w:sz w:val="28"/>
          <w:szCs w:val="28"/>
          <w:lang w:eastAsia="en-US"/>
        </w:rPr>
      </w:pPr>
      <w:r w:rsidRPr="00F170D1">
        <w:rPr>
          <w:rFonts w:ascii="Times New Roman" w:eastAsia="Calibri" w:hAnsi="Times New Roman"/>
          <w:sz w:val="28"/>
          <w:szCs w:val="28"/>
          <w:lang w:eastAsia="en-US"/>
        </w:rPr>
        <w:t>осуществляет иные полномочия, установленные Программой.</w:t>
      </w:r>
    </w:p>
    <w:p w:rsidR="00C273CC" w:rsidRDefault="00C273CC" w:rsidP="00C273CC">
      <w:pPr>
        <w:pStyle w:val="aa"/>
        <w:spacing w:line="240" w:lineRule="auto"/>
        <w:ind w:firstLine="709"/>
        <w:rPr>
          <w:rFonts w:ascii="Times New Roman" w:eastAsia="Calibri" w:hAnsi="Times New Roman"/>
          <w:sz w:val="28"/>
          <w:szCs w:val="28"/>
          <w:lang w:eastAsia="en-US"/>
        </w:rPr>
      </w:pPr>
      <w:r w:rsidRPr="00FD01CF">
        <w:rPr>
          <w:rFonts w:ascii="Times New Roman" w:eastAsia="Calibri" w:hAnsi="Times New Roman"/>
          <w:sz w:val="28"/>
          <w:szCs w:val="28"/>
          <w:lang w:eastAsia="en-US"/>
        </w:rPr>
        <w:t xml:space="preserve">Координатор Программы ежеквартально, </w:t>
      </w:r>
      <w:r w:rsidR="009323A0">
        <w:rPr>
          <w:rFonts w:ascii="Times New Roman" w:eastAsia="Calibri" w:hAnsi="Times New Roman"/>
          <w:sz w:val="28"/>
          <w:szCs w:val="28"/>
          <w:lang w:eastAsia="en-US"/>
        </w:rPr>
        <w:t xml:space="preserve">ежемесячно </w:t>
      </w:r>
      <w:r w:rsidRPr="00FD01CF">
        <w:rPr>
          <w:rFonts w:ascii="Times New Roman" w:eastAsia="Calibri" w:hAnsi="Times New Roman"/>
          <w:sz w:val="28"/>
          <w:szCs w:val="28"/>
          <w:lang w:eastAsia="en-US"/>
        </w:rPr>
        <w:t xml:space="preserve">до </w:t>
      </w:r>
      <w:r>
        <w:rPr>
          <w:rFonts w:ascii="Times New Roman" w:eastAsia="Calibri" w:hAnsi="Times New Roman"/>
          <w:sz w:val="28"/>
          <w:szCs w:val="28"/>
          <w:lang w:eastAsia="en-US"/>
        </w:rPr>
        <w:t>5</w:t>
      </w:r>
      <w:r w:rsidRPr="00FD01CF">
        <w:rPr>
          <w:rFonts w:ascii="Times New Roman" w:eastAsia="Calibri" w:hAnsi="Times New Roman"/>
          <w:sz w:val="28"/>
          <w:szCs w:val="28"/>
          <w:lang w:eastAsia="en-US"/>
        </w:rPr>
        <w:t xml:space="preserve"> числа (за исключением отчетного периода за год), представляет в </w:t>
      </w:r>
      <w:r>
        <w:rPr>
          <w:rFonts w:ascii="Times New Roman" w:eastAsia="Calibri" w:hAnsi="Times New Roman"/>
          <w:sz w:val="28"/>
          <w:szCs w:val="28"/>
          <w:lang w:eastAsia="en-US"/>
        </w:rPr>
        <w:t xml:space="preserve">департамент экономики и прогнозирования администрации города Сочи </w:t>
      </w:r>
      <w:r w:rsidRPr="00FD01CF">
        <w:rPr>
          <w:rFonts w:ascii="Times New Roman" w:eastAsia="Calibri" w:hAnsi="Times New Roman"/>
          <w:sz w:val="28"/>
          <w:szCs w:val="28"/>
          <w:lang w:eastAsia="en-US"/>
        </w:rPr>
        <w:t>отчетность об объемах и источниках финансирования программы в разрезе мероприятий.</w:t>
      </w:r>
    </w:p>
    <w:p w:rsidR="00C273CC" w:rsidRPr="00FD01CF" w:rsidRDefault="00C273CC" w:rsidP="00C273CC">
      <w:pPr>
        <w:pStyle w:val="aa"/>
        <w:spacing w:line="240" w:lineRule="auto"/>
        <w:ind w:firstLine="709"/>
        <w:rPr>
          <w:rFonts w:ascii="Times New Roman" w:eastAsia="Calibri" w:hAnsi="Times New Roman"/>
          <w:sz w:val="28"/>
          <w:szCs w:val="28"/>
          <w:lang w:eastAsia="en-US"/>
        </w:rPr>
      </w:pPr>
      <w:r w:rsidRPr="00FD01CF">
        <w:rPr>
          <w:rFonts w:ascii="Times New Roman" w:eastAsia="Calibri" w:hAnsi="Times New Roman"/>
          <w:sz w:val="28"/>
          <w:szCs w:val="28"/>
          <w:lang w:eastAsia="en-US"/>
        </w:rPr>
        <w:t xml:space="preserve">В целях обеспечения текущего контроля координатор Программы представляет в </w:t>
      </w:r>
      <w:r>
        <w:rPr>
          <w:rFonts w:ascii="Times New Roman" w:eastAsia="Calibri" w:hAnsi="Times New Roman"/>
          <w:sz w:val="28"/>
          <w:szCs w:val="28"/>
          <w:lang w:eastAsia="en-US"/>
        </w:rPr>
        <w:t xml:space="preserve">департамент экономики и прогнозирования администрации города Сочи </w:t>
      </w:r>
      <w:r w:rsidRPr="00FD01CF">
        <w:rPr>
          <w:rFonts w:ascii="Times New Roman" w:eastAsia="Calibri" w:hAnsi="Times New Roman"/>
          <w:sz w:val="28"/>
          <w:szCs w:val="28"/>
          <w:lang w:eastAsia="en-US"/>
        </w:rPr>
        <w:t>в месячный срок со дня доведения до главного распорядителя (распорядителя) средств бюджета</w:t>
      </w:r>
      <w:r>
        <w:rPr>
          <w:rFonts w:ascii="Times New Roman" w:eastAsia="Calibri" w:hAnsi="Times New Roman"/>
          <w:sz w:val="28"/>
          <w:szCs w:val="28"/>
          <w:lang w:eastAsia="en-US"/>
        </w:rPr>
        <w:t xml:space="preserve"> города Сочи</w:t>
      </w:r>
      <w:r w:rsidRPr="00FD01CF">
        <w:rPr>
          <w:rFonts w:ascii="Times New Roman" w:eastAsia="Calibri" w:hAnsi="Times New Roman"/>
          <w:sz w:val="28"/>
          <w:szCs w:val="28"/>
          <w:lang w:eastAsia="en-US"/>
        </w:rPr>
        <w:t xml:space="preserve"> лимитов бюджетных обязательств и объемов финансирования Программы утвержденный сводный сетевой план-график реализации программных мероприятий и в сроки, установленные для ежеквартальной отчетности об объемах и источниках финансирования, </w:t>
      </w:r>
      <w:hyperlink r:id="rId10" w:history="1">
        <w:r w:rsidRPr="00FD01CF">
          <w:rPr>
            <w:rFonts w:ascii="Times New Roman" w:eastAsia="Calibri" w:hAnsi="Times New Roman"/>
            <w:sz w:val="28"/>
            <w:szCs w:val="28"/>
            <w:lang w:eastAsia="en-US"/>
          </w:rPr>
          <w:t>сведения</w:t>
        </w:r>
      </w:hyperlink>
      <w:r w:rsidRPr="00FD01CF">
        <w:rPr>
          <w:rFonts w:ascii="Times New Roman" w:eastAsia="Calibri" w:hAnsi="Times New Roman"/>
          <w:sz w:val="28"/>
          <w:szCs w:val="28"/>
          <w:lang w:eastAsia="en-US"/>
        </w:rPr>
        <w:t xml:space="preserve"> о выполнении сводного сетевого плана-графика.</w:t>
      </w:r>
    </w:p>
    <w:p w:rsidR="00C273CC" w:rsidRPr="00FD01CF" w:rsidRDefault="00C273CC" w:rsidP="00C273CC">
      <w:pPr>
        <w:pStyle w:val="aa"/>
        <w:spacing w:line="240" w:lineRule="auto"/>
        <w:ind w:firstLine="709"/>
        <w:rPr>
          <w:rFonts w:ascii="Times New Roman" w:eastAsia="Calibri" w:hAnsi="Times New Roman"/>
          <w:sz w:val="28"/>
          <w:szCs w:val="28"/>
          <w:lang w:eastAsia="en-US"/>
        </w:rPr>
      </w:pPr>
      <w:r>
        <w:rPr>
          <w:rFonts w:ascii="Times New Roman" w:eastAsia="Calibri" w:hAnsi="Times New Roman"/>
          <w:sz w:val="28"/>
          <w:szCs w:val="28"/>
          <w:lang w:eastAsia="en-US"/>
        </w:rPr>
        <w:t>Муниципальный</w:t>
      </w:r>
      <w:r w:rsidRPr="00FD01CF">
        <w:rPr>
          <w:rFonts w:ascii="Times New Roman" w:eastAsia="Calibri" w:hAnsi="Times New Roman"/>
          <w:sz w:val="28"/>
          <w:szCs w:val="28"/>
          <w:lang w:eastAsia="en-US"/>
        </w:rPr>
        <w:t xml:space="preserve"> заказчик:</w:t>
      </w:r>
    </w:p>
    <w:p w:rsidR="00C273CC" w:rsidRPr="00FD01CF" w:rsidRDefault="00C273CC" w:rsidP="00C273CC">
      <w:pPr>
        <w:pStyle w:val="aa"/>
        <w:spacing w:line="240" w:lineRule="auto"/>
        <w:ind w:firstLine="709"/>
        <w:rPr>
          <w:rFonts w:ascii="Times New Roman" w:eastAsia="Calibri" w:hAnsi="Times New Roman"/>
          <w:sz w:val="28"/>
          <w:szCs w:val="28"/>
          <w:lang w:eastAsia="en-US"/>
        </w:rPr>
      </w:pPr>
      <w:r w:rsidRPr="00FD01CF">
        <w:rPr>
          <w:rFonts w:ascii="Times New Roman" w:eastAsia="Calibri" w:hAnsi="Times New Roman"/>
          <w:sz w:val="28"/>
          <w:szCs w:val="28"/>
          <w:lang w:eastAsia="en-US"/>
        </w:rPr>
        <w:t>заключает договор</w:t>
      </w:r>
      <w:r>
        <w:rPr>
          <w:rFonts w:ascii="Times New Roman" w:eastAsia="Calibri" w:hAnsi="Times New Roman"/>
          <w:sz w:val="28"/>
          <w:szCs w:val="28"/>
          <w:lang w:eastAsia="en-US"/>
        </w:rPr>
        <w:t xml:space="preserve">ыв </w:t>
      </w:r>
      <w:proofErr w:type="gramStart"/>
      <w:r>
        <w:rPr>
          <w:rFonts w:ascii="Times New Roman" w:eastAsia="Calibri" w:hAnsi="Times New Roman"/>
          <w:sz w:val="28"/>
          <w:szCs w:val="28"/>
          <w:lang w:eastAsia="en-US"/>
        </w:rPr>
        <w:t>соответствии</w:t>
      </w:r>
      <w:proofErr w:type="gramEnd"/>
      <w:r w:rsidRPr="00FD01CF">
        <w:rPr>
          <w:rFonts w:ascii="Times New Roman" w:eastAsia="Calibri" w:hAnsi="Times New Roman"/>
          <w:sz w:val="28"/>
          <w:szCs w:val="28"/>
          <w:lang w:eastAsia="en-US"/>
        </w:rPr>
        <w:t xml:space="preserve"> с </w:t>
      </w:r>
      <w:hyperlink r:id="rId11" w:history="1">
        <w:r w:rsidRPr="00FD01CF">
          <w:rPr>
            <w:rFonts w:ascii="Times New Roman" w:eastAsia="Calibri" w:hAnsi="Times New Roman"/>
            <w:sz w:val="28"/>
            <w:szCs w:val="28"/>
            <w:lang w:eastAsia="en-US"/>
          </w:rPr>
          <w:t>Федеральным законом</w:t>
        </w:r>
      </w:hyperlink>
      <w:r w:rsidRPr="00FD01CF">
        <w:rPr>
          <w:rFonts w:ascii="Times New Roman" w:eastAsia="Calibri" w:hAnsi="Times New Roman"/>
          <w:sz w:val="28"/>
          <w:szCs w:val="28"/>
          <w:lang w:eastAsia="en-US"/>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C273CC" w:rsidRPr="00E17938" w:rsidRDefault="00C273CC" w:rsidP="00C273CC">
      <w:pPr>
        <w:pStyle w:val="aa"/>
        <w:spacing w:line="240" w:lineRule="auto"/>
        <w:ind w:firstLine="709"/>
        <w:rPr>
          <w:rFonts w:ascii="Times New Roman" w:eastAsia="Calibri" w:hAnsi="Times New Roman"/>
          <w:sz w:val="28"/>
          <w:szCs w:val="28"/>
          <w:lang w:eastAsia="en-US"/>
        </w:rPr>
      </w:pPr>
      <w:r w:rsidRPr="00BD1351">
        <w:rPr>
          <w:rFonts w:ascii="Times New Roman" w:hAnsi="Times New Roman"/>
          <w:sz w:val="28"/>
          <w:szCs w:val="28"/>
        </w:rPr>
        <w:t xml:space="preserve">ежемесячно и (или) ежеквартально </w:t>
      </w:r>
      <w:r w:rsidRPr="00FD01CF">
        <w:rPr>
          <w:rFonts w:ascii="Times New Roman" w:eastAsia="Calibri" w:hAnsi="Times New Roman"/>
          <w:sz w:val="28"/>
          <w:szCs w:val="28"/>
          <w:lang w:eastAsia="en-US"/>
        </w:rPr>
        <w:t xml:space="preserve">представляет отчетность координатору программыо </w:t>
      </w:r>
      <w:proofErr w:type="gramStart"/>
      <w:r w:rsidRPr="00FD01CF">
        <w:rPr>
          <w:rFonts w:ascii="Times New Roman" w:eastAsia="Calibri" w:hAnsi="Times New Roman"/>
          <w:sz w:val="28"/>
          <w:szCs w:val="28"/>
          <w:lang w:eastAsia="en-US"/>
        </w:rPr>
        <w:t>результатах</w:t>
      </w:r>
      <w:proofErr w:type="gramEnd"/>
      <w:r w:rsidRPr="00FD01CF">
        <w:rPr>
          <w:rFonts w:ascii="Times New Roman" w:eastAsia="Calibri" w:hAnsi="Times New Roman"/>
          <w:sz w:val="28"/>
          <w:szCs w:val="28"/>
          <w:lang w:eastAsia="en-US"/>
        </w:rPr>
        <w:t xml:space="preserve"> выполнения мероприятий Программы</w:t>
      </w:r>
      <w:r>
        <w:rPr>
          <w:rFonts w:ascii="Times New Roman" w:eastAsia="Calibri" w:hAnsi="Times New Roman"/>
          <w:sz w:val="28"/>
          <w:szCs w:val="28"/>
          <w:lang w:eastAsia="en-US"/>
        </w:rPr>
        <w:t>;</w:t>
      </w:r>
    </w:p>
    <w:p w:rsidR="00C273CC" w:rsidRPr="00FD01CF" w:rsidRDefault="00C273CC" w:rsidP="00C273CC">
      <w:pPr>
        <w:pStyle w:val="aa"/>
        <w:spacing w:line="240" w:lineRule="auto"/>
        <w:ind w:firstLine="709"/>
        <w:rPr>
          <w:rFonts w:ascii="Times New Roman" w:eastAsia="Calibri" w:hAnsi="Times New Roman"/>
          <w:sz w:val="28"/>
          <w:szCs w:val="28"/>
          <w:lang w:eastAsia="en-US"/>
        </w:rPr>
      </w:pPr>
      <w:r w:rsidRPr="00FD01CF">
        <w:rPr>
          <w:rFonts w:ascii="Times New Roman" w:eastAsia="Calibri" w:hAnsi="Times New Roman"/>
          <w:sz w:val="28"/>
          <w:szCs w:val="28"/>
          <w:lang w:eastAsia="en-US"/>
        </w:rPr>
        <w:t>определяет балансодержателя в установленном законодательством порядке по мероприятиям инвестиционного характера (строительство, реконструкция);</w:t>
      </w:r>
    </w:p>
    <w:p w:rsidR="00C273CC" w:rsidRPr="00FD01CF" w:rsidRDefault="00C273CC" w:rsidP="00C273CC">
      <w:pPr>
        <w:pStyle w:val="aa"/>
        <w:spacing w:line="240" w:lineRule="auto"/>
        <w:ind w:firstLine="709"/>
        <w:rPr>
          <w:rFonts w:ascii="Times New Roman" w:eastAsia="Calibri" w:hAnsi="Times New Roman"/>
          <w:sz w:val="28"/>
          <w:szCs w:val="28"/>
          <w:lang w:eastAsia="en-US"/>
        </w:rPr>
      </w:pPr>
      <w:r w:rsidRPr="00FD01CF">
        <w:rPr>
          <w:rFonts w:ascii="Times New Roman" w:eastAsia="Calibri" w:hAnsi="Times New Roman"/>
          <w:sz w:val="28"/>
          <w:szCs w:val="28"/>
          <w:lang w:eastAsia="en-US"/>
        </w:rPr>
        <w:t>несет ответственность за целевое и эффективное использование выделенных в его распоряжение бюджетных средств;</w:t>
      </w:r>
    </w:p>
    <w:p w:rsidR="00C273CC" w:rsidRPr="00FD01CF" w:rsidRDefault="00C273CC" w:rsidP="00C273CC">
      <w:pPr>
        <w:spacing w:after="0" w:line="240" w:lineRule="auto"/>
        <w:ind w:firstLine="709"/>
        <w:jc w:val="both"/>
        <w:rPr>
          <w:rFonts w:ascii="Times New Roman" w:hAnsi="Times New Roman" w:cs="Times New Roman"/>
          <w:sz w:val="28"/>
          <w:szCs w:val="28"/>
        </w:rPr>
      </w:pPr>
      <w:r w:rsidRPr="00FD01CF">
        <w:rPr>
          <w:rFonts w:ascii="Times New Roman" w:hAnsi="Times New Roman" w:cs="Times New Roman"/>
          <w:sz w:val="28"/>
          <w:szCs w:val="28"/>
        </w:rPr>
        <w:t>осуществляет согласование с основными участниками Программы возможных сроков выполнения мероприятий, предложений по объемам и источникам финансирования;</w:t>
      </w:r>
    </w:p>
    <w:p w:rsidR="00C273CC" w:rsidRPr="00FD01CF" w:rsidRDefault="00C273CC" w:rsidP="00C273CC">
      <w:pPr>
        <w:spacing w:after="0" w:line="240" w:lineRule="auto"/>
        <w:ind w:firstLine="709"/>
        <w:jc w:val="both"/>
        <w:rPr>
          <w:rFonts w:ascii="Times New Roman" w:hAnsi="Times New Roman" w:cs="Times New Roman"/>
          <w:sz w:val="28"/>
          <w:szCs w:val="28"/>
        </w:rPr>
      </w:pPr>
      <w:r w:rsidRPr="00FD01CF">
        <w:rPr>
          <w:rFonts w:ascii="Times New Roman" w:hAnsi="Times New Roman" w:cs="Times New Roman"/>
          <w:sz w:val="28"/>
          <w:szCs w:val="28"/>
        </w:rPr>
        <w:t>разрабатывает и утверждает сетевые планы-графики реализации мероприятий Программы</w:t>
      </w:r>
      <w:proofErr w:type="gramStart"/>
      <w:r w:rsidRPr="00FD01CF">
        <w:rPr>
          <w:rFonts w:ascii="Times New Roman" w:hAnsi="Times New Roman" w:cs="Times New Roman"/>
          <w:sz w:val="28"/>
          <w:szCs w:val="28"/>
        </w:rPr>
        <w:t xml:space="preserve"> В</w:t>
      </w:r>
      <w:proofErr w:type="gramEnd"/>
      <w:r w:rsidRPr="00FD01CF">
        <w:rPr>
          <w:rFonts w:ascii="Times New Roman" w:hAnsi="Times New Roman" w:cs="Times New Roman"/>
          <w:sz w:val="28"/>
          <w:szCs w:val="28"/>
        </w:rPr>
        <w:t xml:space="preserve"> сроки, установленные координатором программы представляет координатору Программы утвержденные сетевые планы-графики (изменения в сетевые планы-графики) реализации мероприятий Программы а также сведения о вып</w:t>
      </w:r>
      <w:r>
        <w:rPr>
          <w:rFonts w:ascii="Times New Roman" w:hAnsi="Times New Roman" w:cs="Times New Roman"/>
          <w:sz w:val="28"/>
          <w:szCs w:val="28"/>
        </w:rPr>
        <w:t>олнении сетевых планов-графиков.</w:t>
      </w:r>
    </w:p>
    <w:p w:rsidR="00C273CC" w:rsidRPr="00FD01CF" w:rsidRDefault="00C273CC" w:rsidP="00C273CC">
      <w:pPr>
        <w:spacing w:after="0" w:line="240" w:lineRule="auto"/>
        <w:ind w:firstLine="709"/>
        <w:jc w:val="both"/>
        <w:rPr>
          <w:rFonts w:ascii="Times New Roman" w:hAnsi="Times New Roman" w:cs="Times New Roman"/>
          <w:sz w:val="28"/>
          <w:szCs w:val="28"/>
        </w:rPr>
      </w:pPr>
      <w:r w:rsidRPr="00FD01CF">
        <w:rPr>
          <w:rFonts w:ascii="Times New Roman" w:hAnsi="Times New Roman" w:cs="Times New Roman"/>
          <w:sz w:val="28"/>
          <w:szCs w:val="28"/>
        </w:rPr>
        <w:lastRenderedPageBreak/>
        <w:t>Ответственный за выполнение мероприятий:</w:t>
      </w:r>
    </w:p>
    <w:p w:rsidR="00C273CC" w:rsidRPr="00FD01CF" w:rsidRDefault="00C273CC" w:rsidP="00C273CC">
      <w:pPr>
        <w:spacing w:after="0" w:line="240" w:lineRule="auto"/>
        <w:ind w:firstLine="709"/>
        <w:jc w:val="both"/>
        <w:rPr>
          <w:rFonts w:ascii="Times New Roman" w:hAnsi="Times New Roman" w:cs="Times New Roman"/>
          <w:sz w:val="28"/>
          <w:szCs w:val="28"/>
        </w:rPr>
      </w:pPr>
      <w:r w:rsidRPr="00FD01CF">
        <w:rPr>
          <w:rFonts w:ascii="Times New Roman" w:hAnsi="Times New Roman" w:cs="Times New Roman"/>
          <w:sz w:val="28"/>
          <w:szCs w:val="28"/>
        </w:rPr>
        <w:t>заключает соглашения с получателями субсидий в установленном законодательством порядке;</w:t>
      </w:r>
    </w:p>
    <w:p w:rsidR="00C273CC" w:rsidRDefault="00C273CC" w:rsidP="00C273CC">
      <w:pPr>
        <w:spacing w:after="0" w:line="240" w:lineRule="auto"/>
        <w:ind w:firstLine="709"/>
        <w:jc w:val="both"/>
        <w:rPr>
          <w:rFonts w:ascii="Times New Roman" w:hAnsi="Times New Roman" w:cs="Times New Roman"/>
          <w:sz w:val="28"/>
          <w:szCs w:val="28"/>
        </w:rPr>
      </w:pPr>
      <w:r w:rsidRPr="00BD1351">
        <w:rPr>
          <w:rFonts w:ascii="Times New Roman" w:hAnsi="Times New Roman" w:cs="Times New Roman"/>
          <w:sz w:val="28"/>
          <w:szCs w:val="28"/>
        </w:rPr>
        <w:t>ежемесячно и (или) ежеквартально</w:t>
      </w:r>
      <w:r w:rsidRPr="00FD01CF">
        <w:rPr>
          <w:rFonts w:ascii="Times New Roman" w:hAnsi="Times New Roman" w:cs="Times New Roman"/>
          <w:sz w:val="28"/>
          <w:szCs w:val="28"/>
        </w:rPr>
        <w:t xml:space="preserve"> представляет отчетность координатору Программы о результатах выполнения мероприятий Программы (подпрограммы);</w:t>
      </w:r>
    </w:p>
    <w:p w:rsidR="00C273CC" w:rsidRDefault="00C273CC" w:rsidP="00C273CC">
      <w:pPr>
        <w:spacing w:after="0" w:line="240" w:lineRule="auto"/>
        <w:ind w:firstLine="709"/>
        <w:jc w:val="both"/>
        <w:rPr>
          <w:rFonts w:ascii="Times New Roman" w:hAnsi="Times New Roman" w:cs="Times New Roman"/>
          <w:sz w:val="28"/>
          <w:szCs w:val="28"/>
        </w:rPr>
      </w:pPr>
      <w:r w:rsidRPr="00FD01CF">
        <w:rPr>
          <w:rFonts w:ascii="Times New Roman" w:hAnsi="Times New Roman" w:cs="Times New Roman"/>
          <w:sz w:val="28"/>
          <w:szCs w:val="28"/>
        </w:rPr>
        <w:t xml:space="preserve">разрабатывает и утверждает сетевые планы-графики реализации мероприятий Программы </w:t>
      </w:r>
    </w:p>
    <w:p w:rsidR="00C273CC" w:rsidRPr="00FD01CF" w:rsidRDefault="00C273CC" w:rsidP="00C273CC">
      <w:pPr>
        <w:spacing w:after="0" w:line="240" w:lineRule="auto"/>
        <w:ind w:firstLine="709"/>
        <w:jc w:val="both"/>
        <w:rPr>
          <w:rFonts w:ascii="Times New Roman" w:hAnsi="Times New Roman" w:cs="Times New Roman"/>
          <w:sz w:val="28"/>
          <w:szCs w:val="28"/>
        </w:rPr>
      </w:pPr>
      <w:r w:rsidRPr="00FD01CF">
        <w:rPr>
          <w:rFonts w:ascii="Times New Roman" w:hAnsi="Times New Roman" w:cs="Times New Roman"/>
          <w:sz w:val="28"/>
          <w:szCs w:val="28"/>
        </w:rPr>
        <w:t xml:space="preserve">В сроки, установленные координатором программы представляет координатору </w:t>
      </w:r>
      <w:proofErr w:type="gramStart"/>
      <w:r w:rsidRPr="00FD01CF">
        <w:rPr>
          <w:rFonts w:ascii="Times New Roman" w:hAnsi="Times New Roman" w:cs="Times New Roman"/>
          <w:sz w:val="28"/>
          <w:szCs w:val="28"/>
        </w:rPr>
        <w:t>программы</w:t>
      </w:r>
      <w:proofErr w:type="gramEnd"/>
      <w:r w:rsidRPr="00FD01CF">
        <w:rPr>
          <w:rFonts w:ascii="Times New Roman" w:hAnsi="Times New Roman" w:cs="Times New Roman"/>
          <w:sz w:val="28"/>
          <w:szCs w:val="28"/>
        </w:rPr>
        <w:t xml:space="preserve"> утвержденные сетевые планы-графики (изменения в сетевые планы-графики) реализации мероприятий Программы а также сведения о выполнении сетевых планов-графиков;</w:t>
      </w:r>
    </w:p>
    <w:p w:rsidR="00422021" w:rsidRPr="00E83462" w:rsidRDefault="00C273CC" w:rsidP="00E83462">
      <w:pPr>
        <w:spacing w:after="0" w:line="240" w:lineRule="auto"/>
        <w:ind w:firstLine="709"/>
        <w:jc w:val="both"/>
        <w:rPr>
          <w:rFonts w:ascii="Times New Roman" w:hAnsi="Times New Roman" w:cs="Times New Roman"/>
          <w:sz w:val="28"/>
          <w:szCs w:val="28"/>
        </w:rPr>
      </w:pPr>
      <w:r w:rsidRPr="00FD01CF">
        <w:rPr>
          <w:rFonts w:ascii="Times New Roman" w:hAnsi="Times New Roman" w:cs="Times New Roman"/>
          <w:sz w:val="28"/>
          <w:szCs w:val="28"/>
        </w:rPr>
        <w:t>осуществляет иные полномочия, установ</w:t>
      </w:r>
      <w:r w:rsidR="00966076">
        <w:rPr>
          <w:rFonts w:ascii="Times New Roman" w:hAnsi="Times New Roman" w:cs="Times New Roman"/>
          <w:sz w:val="28"/>
          <w:szCs w:val="28"/>
        </w:rPr>
        <w:t>ленные Программой.</w:t>
      </w:r>
    </w:p>
    <w:p w:rsidR="00C273CC" w:rsidRPr="00876EBA" w:rsidRDefault="00966076" w:rsidP="00876EBA">
      <w:pPr>
        <w:suppressAutoHyphens/>
        <w:ind w:firstLine="708"/>
        <w:jc w:val="both"/>
        <w:rPr>
          <w:rFonts w:ascii="Times New Roman" w:eastAsia="Calibri" w:hAnsi="Times New Roman"/>
          <w:sz w:val="28"/>
          <w:szCs w:val="28"/>
        </w:rPr>
      </w:pPr>
      <w:r w:rsidRPr="00F170D1">
        <w:rPr>
          <w:rFonts w:ascii="Times New Roman" w:eastAsia="Calibri" w:hAnsi="Times New Roman"/>
          <w:sz w:val="28"/>
          <w:szCs w:val="28"/>
        </w:rPr>
        <w:t>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p>
    <w:p w:rsidR="00E83462" w:rsidRDefault="00E83462" w:rsidP="00876EBA">
      <w:pPr>
        <w:widowControl w:val="0"/>
        <w:autoSpaceDE w:val="0"/>
        <w:autoSpaceDN w:val="0"/>
        <w:adjustRightInd w:val="0"/>
        <w:spacing w:after="0" w:line="240" w:lineRule="auto"/>
        <w:jc w:val="both"/>
        <w:rPr>
          <w:rFonts w:ascii="Times New Roman" w:hAnsi="Times New Roman" w:cs="Times New Roman"/>
          <w:sz w:val="28"/>
          <w:szCs w:val="28"/>
        </w:rPr>
      </w:pPr>
      <w:bookmarkStart w:id="0" w:name="Par31"/>
      <w:bookmarkEnd w:id="0"/>
    </w:p>
    <w:p w:rsidR="00856842" w:rsidRPr="008B2E17" w:rsidRDefault="00E33941" w:rsidP="00E83462">
      <w:pPr>
        <w:widowControl w:val="0"/>
        <w:autoSpaceDE w:val="0"/>
        <w:autoSpaceDN w:val="0"/>
        <w:adjustRightInd w:val="0"/>
        <w:spacing w:after="0" w:line="240" w:lineRule="auto"/>
        <w:jc w:val="center"/>
        <w:rPr>
          <w:rFonts w:ascii="Times New Roman" w:hAnsi="Times New Roman" w:cs="Times New Roman"/>
          <w:b/>
          <w:sz w:val="28"/>
          <w:szCs w:val="28"/>
        </w:rPr>
      </w:pPr>
      <w:r w:rsidRPr="008B2E17">
        <w:rPr>
          <w:rFonts w:ascii="Times New Roman" w:hAnsi="Times New Roman" w:cs="Times New Roman"/>
          <w:b/>
          <w:sz w:val="28"/>
          <w:szCs w:val="28"/>
        </w:rPr>
        <w:t xml:space="preserve">7.1 </w:t>
      </w:r>
      <w:r w:rsidR="00856842" w:rsidRPr="008B2E17">
        <w:rPr>
          <w:rFonts w:ascii="Times New Roman" w:hAnsi="Times New Roman" w:cs="Times New Roman"/>
          <w:b/>
          <w:sz w:val="28"/>
          <w:szCs w:val="28"/>
        </w:rPr>
        <w:t>П</w:t>
      </w:r>
      <w:r w:rsidR="00876EBA" w:rsidRPr="008B2E17">
        <w:rPr>
          <w:rFonts w:ascii="Times New Roman" w:hAnsi="Times New Roman" w:cs="Times New Roman"/>
          <w:b/>
          <w:sz w:val="28"/>
          <w:szCs w:val="28"/>
        </w:rPr>
        <w:t xml:space="preserve">орядок </w:t>
      </w:r>
      <w:r w:rsidR="00856842" w:rsidRPr="008B2E17">
        <w:rPr>
          <w:rFonts w:ascii="Times New Roman" w:hAnsi="Times New Roman" w:cs="Times New Roman"/>
          <w:b/>
          <w:sz w:val="28"/>
          <w:szCs w:val="28"/>
        </w:rPr>
        <w:t>определения объема и предоставления субсидий из бюджетагорода сочи муниципальным бюджетным учреждениям,</w:t>
      </w:r>
      <w:r w:rsidR="00157585">
        <w:rPr>
          <w:rFonts w:ascii="Times New Roman" w:hAnsi="Times New Roman" w:cs="Times New Roman"/>
          <w:b/>
          <w:sz w:val="28"/>
          <w:szCs w:val="28"/>
        </w:rPr>
        <w:t xml:space="preserve"> </w:t>
      </w:r>
      <w:r w:rsidR="00856842" w:rsidRPr="008B2E17">
        <w:rPr>
          <w:rFonts w:ascii="Times New Roman" w:hAnsi="Times New Roman" w:cs="Times New Roman"/>
          <w:b/>
          <w:sz w:val="28"/>
          <w:szCs w:val="28"/>
        </w:rPr>
        <w:t>подведомственны</w:t>
      </w:r>
      <w:r w:rsidR="00876EBA" w:rsidRPr="008B2E17">
        <w:rPr>
          <w:rFonts w:ascii="Times New Roman" w:hAnsi="Times New Roman" w:cs="Times New Roman"/>
          <w:b/>
          <w:sz w:val="28"/>
          <w:szCs w:val="28"/>
        </w:rPr>
        <w:t>м управлению по курортному делу и туризму администрации города С</w:t>
      </w:r>
      <w:r w:rsidR="00856842" w:rsidRPr="008B2E17">
        <w:rPr>
          <w:rFonts w:ascii="Times New Roman" w:hAnsi="Times New Roman" w:cs="Times New Roman"/>
          <w:b/>
          <w:sz w:val="28"/>
          <w:szCs w:val="28"/>
        </w:rPr>
        <w:t>очи</w:t>
      </w:r>
    </w:p>
    <w:p w:rsidR="00856842" w:rsidRPr="00FA7061" w:rsidRDefault="00856842" w:rsidP="0085684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56842" w:rsidRPr="00FA7061" w:rsidRDefault="00856842" w:rsidP="00856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061">
        <w:rPr>
          <w:rFonts w:ascii="Times New Roman" w:hAnsi="Times New Roman" w:cs="Times New Roman"/>
          <w:sz w:val="28"/>
          <w:szCs w:val="28"/>
        </w:rPr>
        <w:t xml:space="preserve">1. Порядок определения объема и предоставления субсидий из бюджета города Сочи муниципальным бюджетным учреждениям, подведомственным управлению по курортному делу и туризму администрации города Сочи (далее - Порядок), разработан в соответствии со </w:t>
      </w:r>
      <w:hyperlink r:id="rId12" w:history="1">
        <w:r w:rsidRPr="00FA7061">
          <w:rPr>
            <w:rFonts w:ascii="Times New Roman" w:hAnsi="Times New Roman" w:cs="Times New Roman"/>
            <w:sz w:val="28"/>
            <w:szCs w:val="28"/>
          </w:rPr>
          <w:t>статьей 78.1</w:t>
        </w:r>
      </w:hyperlink>
      <w:r w:rsidRPr="00FA7061">
        <w:rPr>
          <w:rFonts w:ascii="Times New Roman" w:hAnsi="Times New Roman" w:cs="Times New Roman"/>
          <w:sz w:val="28"/>
          <w:szCs w:val="28"/>
        </w:rPr>
        <w:t xml:space="preserve"> Бюджетного кодекса Российской Федерации, статьей 10 решения Городского Собрания Сочи от 17 января 2008 года N 6 "Об утверждении Положения о бюджетном процессе в городе Сочи", </w:t>
      </w:r>
      <w:hyperlink r:id="rId13" w:history="1">
        <w:r w:rsidRPr="00FA7061">
          <w:rPr>
            <w:rFonts w:ascii="Times New Roman" w:hAnsi="Times New Roman" w:cs="Times New Roman"/>
            <w:sz w:val="28"/>
            <w:szCs w:val="28"/>
          </w:rPr>
          <w:t>постановлением</w:t>
        </w:r>
      </w:hyperlink>
      <w:r w:rsidRPr="00FA7061">
        <w:rPr>
          <w:rFonts w:ascii="Times New Roman" w:hAnsi="Times New Roman" w:cs="Times New Roman"/>
          <w:sz w:val="28"/>
          <w:szCs w:val="28"/>
        </w:rPr>
        <w:t xml:space="preserve"> главы города Сочи N 2210 от 20 декабря 2010 года "О порядке формирования и финансового обеспечения выполнения муниципального задания в отношении муниципальных учреждений города Сочи" и устанавливает процедуру определения объема и предоставления субсидий из бюджета города Сочи муниципальным бюджетным учреждениям, подведомственным управлению по курортному делу и туризму администрации города Сочи (далее - учреждения).</w:t>
      </w:r>
    </w:p>
    <w:p w:rsidR="00856842" w:rsidRPr="00FA7061" w:rsidRDefault="00856842" w:rsidP="00856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061">
        <w:rPr>
          <w:rFonts w:ascii="Times New Roman" w:hAnsi="Times New Roman" w:cs="Times New Roman"/>
          <w:sz w:val="28"/>
          <w:szCs w:val="28"/>
        </w:rPr>
        <w:t>2. Общий объем субсидии учреждениям рассчитывается управлением по курортному делу и туризму администрации города Сочи на основе определения расходов, необходимых для оказания муниципальных услуг, подтвержденных учреждением соответствующими расчетами, в соответствии с Методикой определения общего объема субсидии на выполнение муниципального задания, являющейся приложением к настоящему Порядку, в пределах бюджетных ассигнований, предусмотренных в бюджете города Сочи на текущий год на соответствующие заданию цели.</w:t>
      </w:r>
    </w:p>
    <w:p w:rsidR="00856842" w:rsidRPr="00FA7061" w:rsidRDefault="00856842" w:rsidP="00856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061">
        <w:rPr>
          <w:rFonts w:ascii="Times New Roman" w:hAnsi="Times New Roman" w:cs="Times New Roman"/>
          <w:sz w:val="28"/>
          <w:szCs w:val="28"/>
        </w:rPr>
        <w:lastRenderedPageBreak/>
        <w:t>3. Объем субсидии из бюджета города Сочи определяется исходя из расходов на:</w:t>
      </w:r>
    </w:p>
    <w:p w:rsidR="00856842" w:rsidRPr="00FA7061" w:rsidRDefault="00856842" w:rsidP="00856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061">
        <w:rPr>
          <w:rFonts w:ascii="Times New Roman" w:hAnsi="Times New Roman" w:cs="Times New Roman"/>
          <w:sz w:val="28"/>
          <w:szCs w:val="28"/>
        </w:rPr>
        <w:t>- затраты на оказание услуг, выполнение работ учреждением в соответствии с разработанным и доведенным управлением по курортному делу и туризму администрации города Сочи муниципальным заданием;</w:t>
      </w:r>
    </w:p>
    <w:p w:rsidR="00856842" w:rsidRPr="00FA7061" w:rsidRDefault="00856842" w:rsidP="00856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061">
        <w:rPr>
          <w:rFonts w:ascii="Times New Roman" w:hAnsi="Times New Roman" w:cs="Times New Roman"/>
          <w:sz w:val="28"/>
          <w:szCs w:val="28"/>
        </w:rPr>
        <w:t>- содержание недвижимого имущества и особо ценного движимого имущества, переданного подведомственному учреждению в оперативное управление.</w:t>
      </w:r>
    </w:p>
    <w:p w:rsidR="00856842" w:rsidRPr="00FA7061" w:rsidRDefault="00856842" w:rsidP="00856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061">
        <w:rPr>
          <w:rFonts w:ascii="Times New Roman" w:hAnsi="Times New Roman" w:cs="Times New Roman"/>
          <w:sz w:val="28"/>
          <w:szCs w:val="28"/>
        </w:rPr>
        <w:t>В случае если учреждениями осуществляется деятельность, связанная с выполнением работ, оказанием услуг частично за плату, то возмещение части нормативных затрат, финансируемых за указанную плату, за счет субсидий не осуществляется. В случае сдачи в аренду с согласия учредителя предоставленного в установленном порядке недвижимого имущества и (или) особо ценного движимого имущества, закрепленного за учреждениями учредителем или приобретенного учреждениями за счет средств, выделенных им учредителем на приобретение такого имущества, финансовое обеспечение содержания такого имущества за счет субсидий не осуществляется. В случае сдачи в аренду части помещений недвижимого имущества финансовое обеспечение не выплачивается в объеме, пропорциональном сдаваемому в аренду имуществу.</w:t>
      </w:r>
    </w:p>
    <w:p w:rsidR="00856842" w:rsidRPr="00FA7061" w:rsidRDefault="00856842" w:rsidP="00856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061">
        <w:rPr>
          <w:rFonts w:ascii="Times New Roman" w:hAnsi="Times New Roman" w:cs="Times New Roman"/>
          <w:sz w:val="28"/>
          <w:szCs w:val="28"/>
        </w:rPr>
        <w:t>4. Размер субсидии в части финансирования содержания недвижимого имущества и особо ценного движимого имущества определяется исходя из затрат, необходимых на содержание недвижимого имущества и особо ценного движимого имущества, закрепленного за учреждениями учредителем (за исключением имущества или части имущества, сданного в аренду с согласия учредителя), а также уплаты налогов, в качестве объекта налогообложения по которым признается соответствующее имущество, в том числе земельные участки (далее - расходы на содержание недвижимого имущества и особо ценного движимого имущества).</w:t>
      </w:r>
    </w:p>
    <w:p w:rsidR="00856842" w:rsidRPr="00FA7061" w:rsidRDefault="00856842" w:rsidP="00856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061">
        <w:rPr>
          <w:rFonts w:ascii="Times New Roman" w:hAnsi="Times New Roman" w:cs="Times New Roman"/>
          <w:sz w:val="28"/>
          <w:szCs w:val="28"/>
        </w:rPr>
        <w:t>5. Субсидии предоставляются на финансовое обеспечение выполнения муниципального задания по оказанию муниципальных услуг, выполнение работ учреждениями с учетом расходов на содержание недвижимого имущества, необходимых для выполнения муниципального задания.</w:t>
      </w:r>
    </w:p>
    <w:p w:rsidR="00856842" w:rsidRPr="00FA7061" w:rsidRDefault="00856842" w:rsidP="00856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061">
        <w:rPr>
          <w:rFonts w:ascii="Times New Roman" w:hAnsi="Times New Roman" w:cs="Times New Roman"/>
          <w:sz w:val="28"/>
          <w:szCs w:val="28"/>
        </w:rPr>
        <w:t>6. Учреждения обязаны обеспечить целевое и эффективное использование денежных средств, полученных в счет субсидии из бюджета города Сочи.</w:t>
      </w:r>
    </w:p>
    <w:p w:rsidR="00856842" w:rsidRPr="00FA7061" w:rsidRDefault="00856842" w:rsidP="00856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061">
        <w:rPr>
          <w:rFonts w:ascii="Times New Roman" w:hAnsi="Times New Roman" w:cs="Times New Roman"/>
          <w:sz w:val="28"/>
          <w:szCs w:val="28"/>
        </w:rPr>
        <w:t xml:space="preserve">7. Предоставление субсидий осуществляется путем их перечисления на лицевой счет учреждения. Размер субсидий определен в соответствии с </w:t>
      </w:r>
      <w:hyperlink w:anchor="Par75" w:history="1">
        <w:r w:rsidRPr="00FA7061">
          <w:rPr>
            <w:rFonts w:ascii="Times New Roman" w:hAnsi="Times New Roman" w:cs="Times New Roman"/>
            <w:sz w:val="28"/>
            <w:szCs w:val="28"/>
          </w:rPr>
          <w:t>Методикой</w:t>
        </w:r>
      </w:hyperlink>
      <w:r w:rsidRPr="00FA7061">
        <w:rPr>
          <w:rFonts w:ascii="Times New Roman" w:hAnsi="Times New Roman" w:cs="Times New Roman"/>
          <w:sz w:val="28"/>
          <w:szCs w:val="28"/>
        </w:rPr>
        <w:t xml:space="preserve"> определения общего объема субсидий (приложение к Порядку), на основании соглашения о предоставлении субсидий (далее - Соглашение), заключаемого между отраслевым (функциональным) органом администрации города Сочи, осуществляющим функции и полномочия учредителя муниципального бюджетного учреждения, и бюджетным учреждением, в котором должны быть определены:</w:t>
      </w:r>
    </w:p>
    <w:p w:rsidR="00856842" w:rsidRPr="00FA7061" w:rsidRDefault="00856842" w:rsidP="00856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061">
        <w:rPr>
          <w:rFonts w:ascii="Times New Roman" w:hAnsi="Times New Roman" w:cs="Times New Roman"/>
          <w:sz w:val="28"/>
          <w:szCs w:val="28"/>
        </w:rPr>
        <w:lastRenderedPageBreak/>
        <w:t>1) права, обязанности и ответственность сторон, в том числе объем и периодичность перечисления субсидий в течение финансового года;</w:t>
      </w:r>
    </w:p>
    <w:p w:rsidR="00856842" w:rsidRPr="00FA7061" w:rsidRDefault="00856842" w:rsidP="00856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061">
        <w:rPr>
          <w:rFonts w:ascii="Times New Roman" w:hAnsi="Times New Roman" w:cs="Times New Roman"/>
          <w:sz w:val="28"/>
          <w:szCs w:val="28"/>
        </w:rPr>
        <w:t>2) меры ответственности и способы контроля за целевым использованием субсидий и выполнением муниципального задания;</w:t>
      </w:r>
    </w:p>
    <w:p w:rsidR="00856842" w:rsidRPr="00FA7061" w:rsidRDefault="00856842" w:rsidP="00856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061">
        <w:rPr>
          <w:rFonts w:ascii="Times New Roman" w:hAnsi="Times New Roman" w:cs="Times New Roman"/>
          <w:sz w:val="28"/>
          <w:szCs w:val="28"/>
        </w:rPr>
        <w:t>3) порядок, формы, сроки и содержание представления учреждением отчетности о целевом и эффективном использовании субсидии и о результатах выполнения муниципального задания.</w:t>
      </w:r>
    </w:p>
    <w:p w:rsidR="00856842" w:rsidRPr="00FA7061" w:rsidRDefault="00856842" w:rsidP="00856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061">
        <w:rPr>
          <w:rFonts w:ascii="Times New Roman" w:hAnsi="Times New Roman" w:cs="Times New Roman"/>
          <w:sz w:val="28"/>
          <w:szCs w:val="28"/>
        </w:rPr>
        <w:t>8. Объем субсидии на финансовое обеспечение выполнения задания может быть изменен в течение срока выполнения задания учреждением в случае изменения муниципального задания, повлекшего изменения объема затрат, связанных с оказанием муниципальных услуг, и в случае реорганизации учреждения.</w:t>
      </w:r>
    </w:p>
    <w:p w:rsidR="00856842" w:rsidRPr="00FA7061" w:rsidRDefault="00856842" w:rsidP="00856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061">
        <w:rPr>
          <w:rFonts w:ascii="Times New Roman" w:hAnsi="Times New Roman" w:cs="Times New Roman"/>
          <w:sz w:val="28"/>
          <w:szCs w:val="28"/>
        </w:rPr>
        <w:t>9. Суммы субсидий на финансовое обеспечение выполнения задания, не использование учреждением в текущем финансовом году в связи с недовыполнением задания или уменьшением объема задания, подлежат возврату в бюджет города Сочи.</w:t>
      </w:r>
    </w:p>
    <w:p w:rsidR="00856842" w:rsidRPr="00FA7061" w:rsidRDefault="00856842" w:rsidP="00856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061">
        <w:rPr>
          <w:rFonts w:ascii="Times New Roman" w:hAnsi="Times New Roman" w:cs="Times New Roman"/>
          <w:sz w:val="28"/>
          <w:szCs w:val="28"/>
        </w:rPr>
        <w:t>10. Учреждения обязаны вести раздельный учет затрат, связанных с деятельностью по использованию субсидии.</w:t>
      </w:r>
    </w:p>
    <w:p w:rsidR="00856842" w:rsidRPr="00FA7061" w:rsidRDefault="00856842" w:rsidP="00856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061">
        <w:rPr>
          <w:rFonts w:ascii="Times New Roman" w:hAnsi="Times New Roman" w:cs="Times New Roman"/>
          <w:sz w:val="28"/>
          <w:szCs w:val="28"/>
        </w:rPr>
        <w:t>11. Учреждения представляют управлению по курортному делу и туризму администрации города Сочи отчет об использовании субсидии в порядке и сроки, предусмотренные Соглашением о предоставлении субсидии, в соответствии с муниципальным заданием. Форма отчета, перечень документов, прилагаемых к отчету, устанавливаются управлением по курортному делу и туризму администрации города Сочи.</w:t>
      </w:r>
    </w:p>
    <w:p w:rsidR="00856842" w:rsidRPr="00FA7061" w:rsidRDefault="00856842" w:rsidP="00856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061">
        <w:rPr>
          <w:rFonts w:ascii="Times New Roman" w:hAnsi="Times New Roman" w:cs="Times New Roman"/>
          <w:sz w:val="28"/>
          <w:szCs w:val="28"/>
        </w:rPr>
        <w:t>12. Учреждение несет ответственность за нецелевое использование субсидий в соответствии с законодательством Российской Федерации.</w:t>
      </w:r>
    </w:p>
    <w:p w:rsidR="00856842" w:rsidRPr="00FA7061" w:rsidRDefault="00856842" w:rsidP="00856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061">
        <w:rPr>
          <w:rFonts w:ascii="Times New Roman" w:hAnsi="Times New Roman" w:cs="Times New Roman"/>
          <w:sz w:val="28"/>
          <w:szCs w:val="28"/>
        </w:rPr>
        <w:t>13. Контроль за целевым использованием учреждениями субсидий осуществляет управление по курортному делу и туризму администрации города Сочи.</w:t>
      </w:r>
    </w:p>
    <w:p w:rsidR="00856842" w:rsidRPr="00FA7061" w:rsidRDefault="00856842" w:rsidP="00856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061">
        <w:rPr>
          <w:rFonts w:ascii="Times New Roman" w:hAnsi="Times New Roman" w:cs="Times New Roman"/>
          <w:sz w:val="28"/>
          <w:szCs w:val="28"/>
        </w:rPr>
        <w:t>14. В случае установления факта нецелевого использования учреждением средств бюджета города Сочи, полученных в счет субсидий, в 10-дневный срок данные бюджетные средства подлежат возврату в бюджет города Сочи по письменному требованию управления по курортному делу и туризму администрации города Сочи.</w:t>
      </w:r>
    </w:p>
    <w:p w:rsidR="00856842" w:rsidRPr="00FA7061" w:rsidRDefault="00856842" w:rsidP="0085684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56842" w:rsidRPr="00FA7061" w:rsidRDefault="00856842" w:rsidP="0085684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56842" w:rsidRPr="00FA7061" w:rsidRDefault="00856842" w:rsidP="00856842">
      <w:pPr>
        <w:widowControl w:val="0"/>
        <w:autoSpaceDE w:val="0"/>
        <w:autoSpaceDN w:val="0"/>
        <w:adjustRightInd w:val="0"/>
        <w:spacing w:after="0" w:line="240" w:lineRule="auto"/>
        <w:jc w:val="center"/>
        <w:rPr>
          <w:rFonts w:ascii="Times New Roman" w:hAnsi="Times New Roman" w:cs="Times New Roman"/>
          <w:sz w:val="28"/>
          <w:szCs w:val="28"/>
        </w:rPr>
      </w:pPr>
      <w:bookmarkStart w:id="1" w:name="Par75"/>
      <w:bookmarkEnd w:id="1"/>
      <w:r w:rsidRPr="00FA7061">
        <w:rPr>
          <w:rFonts w:ascii="Times New Roman" w:hAnsi="Times New Roman" w:cs="Times New Roman"/>
          <w:sz w:val="28"/>
          <w:szCs w:val="28"/>
        </w:rPr>
        <w:t>МЕТОДИКА</w:t>
      </w:r>
    </w:p>
    <w:p w:rsidR="00856842" w:rsidRPr="00FA7061" w:rsidRDefault="00856842" w:rsidP="00856842">
      <w:pPr>
        <w:widowControl w:val="0"/>
        <w:autoSpaceDE w:val="0"/>
        <w:autoSpaceDN w:val="0"/>
        <w:adjustRightInd w:val="0"/>
        <w:spacing w:after="0" w:line="240" w:lineRule="auto"/>
        <w:jc w:val="center"/>
        <w:rPr>
          <w:rFonts w:ascii="Times New Roman" w:hAnsi="Times New Roman" w:cs="Times New Roman"/>
          <w:sz w:val="28"/>
          <w:szCs w:val="28"/>
        </w:rPr>
      </w:pPr>
      <w:r w:rsidRPr="00FA7061">
        <w:rPr>
          <w:rFonts w:ascii="Times New Roman" w:hAnsi="Times New Roman" w:cs="Times New Roman"/>
          <w:sz w:val="28"/>
          <w:szCs w:val="28"/>
        </w:rPr>
        <w:t>ОПРЕДЕЛЕНИЯ ОБЩЕГО ОБЪЕМА СУБСИДИЙ УЧРЕЖДЕНИЯМ</w:t>
      </w:r>
    </w:p>
    <w:p w:rsidR="00856842" w:rsidRPr="00FA7061" w:rsidRDefault="00856842" w:rsidP="00856842">
      <w:pPr>
        <w:widowControl w:val="0"/>
        <w:autoSpaceDE w:val="0"/>
        <w:autoSpaceDN w:val="0"/>
        <w:adjustRightInd w:val="0"/>
        <w:spacing w:after="0" w:line="240" w:lineRule="auto"/>
        <w:jc w:val="center"/>
        <w:rPr>
          <w:rFonts w:ascii="Times New Roman" w:hAnsi="Times New Roman" w:cs="Times New Roman"/>
          <w:sz w:val="28"/>
          <w:szCs w:val="28"/>
        </w:rPr>
      </w:pPr>
      <w:r w:rsidRPr="00FA7061">
        <w:rPr>
          <w:rFonts w:ascii="Times New Roman" w:hAnsi="Times New Roman" w:cs="Times New Roman"/>
          <w:sz w:val="28"/>
          <w:szCs w:val="28"/>
        </w:rPr>
        <w:t>НА ВЫПОЛНЕНИЕ ЗАДАНИЯ</w:t>
      </w:r>
    </w:p>
    <w:p w:rsidR="00856842" w:rsidRPr="00FA7061" w:rsidRDefault="00856842" w:rsidP="00856842">
      <w:pPr>
        <w:widowControl w:val="0"/>
        <w:autoSpaceDE w:val="0"/>
        <w:autoSpaceDN w:val="0"/>
        <w:adjustRightInd w:val="0"/>
        <w:spacing w:after="0" w:line="240" w:lineRule="auto"/>
        <w:jc w:val="center"/>
        <w:rPr>
          <w:rFonts w:ascii="Times New Roman" w:hAnsi="Times New Roman" w:cs="Times New Roman"/>
          <w:sz w:val="28"/>
          <w:szCs w:val="28"/>
        </w:rPr>
      </w:pPr>
    </w:p>
    <w:p w:rsidR="00856842" w:rsidRPr="00FA7061" w:rsidRDefault="00856842" w:rsidP="00856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061">
        <w:rPr>
          <w:rFonts w:ascii="Times New Roman" w:hAnsi="Times New Roman" w:cs="Times New Roman"/>
          <w:sz w:val="28"/>
          <w:szCs w:val="28"/>
        </w:rPr>
        <w:t>Расчет общего объема субсидии (S) учреждению на выполнение задания производится по следующей формуле:</w:t>
      </w:r>
    </w:p>
    <w:p w:rsidR="00856842" w:rsidRPr="00FA7061" w:rsidRDefault="00856842" w:rsidP="0085684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56842" w:rsidRPr="00FA7061" w:rsidRDefault="00856842" w:rsidP="00856842">
      <w:pPr>
        <w:widowControl w:val="0"/>
        <w:autoSpaceDE w:val="0"/>
        <w:autoSpaceDN w:val="0"/>
        <w:adjustRightInd w:val="0"/>
        <w:spacing w:after="0" w:line="240" w:lineRule="auto"/>
        <w:jc w:val="center"/>
        <w:rPr>
          <w:rFonts w:ascii="Times New Roman" w:hAnsi="Times New Roman" w:cs="Times New Roman"/>
          <w:sz w:val="28"/>
          <w:szCs w:val="28"/>
        </w:rPr>
      </w:pPr>
      <w:r w:rsidRPr="00FA7061">
        <w:rPr>
          <w:rFonts w:ascii="Times New Roman" w:hAnsi="Times New Roman" w:cs="Times New Roman"/>
          <w:sz w:val="28"/>
          <w:szCs w:val="28"/>
        </w:rPr>
        <w:t>S = A x D + B,</w:t>
      </w:r>
    </w:p>
    <w:p w:rsidR="00856842" w:rsidRPr="00FA7061" w:rsidRDefault="00856842" w:rsidP="0085684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56842" w:rsidRPr="00FA7061" w:rsidRDefault="00856842" w:rsidP="00856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061">
        <w:rPr>
          <w:rFonts w:ascii="Times New Roman" w:hAnsi="Times New Roman" w:cs="Times New Roman"/>
          <w:sz w:val="28"/>
          <w:szCs w:val="28"/>
        </w:rPr>
        <w:t>где:</w:t>
      </w:r>
    </w:p>
    <w:p w:rsidR="00856842" w:rsidRPr="00FA7061" w:rsidRDefault="00856842" w:rsidP="00856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061">
        <w:rPr>
          <w:rFonts w:ascii="Times New Roman" w:hAnsi="Times New Roman" w:cs="Times New Roman"/>
          <w:sz w:val="28"/>
          <w:szCs w:val="28"/>
        </w:rPr>
        <w:t>S - общий объем средств субсидии на выполнение учреждением задания в планируемом году;</w:t>
      </w:r>
    </w:p>
    <w:p w:rsidR="00856842" w:rsidRPr="00FA7061" w:rsidRDefault="00856842" w:rsidP="00856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061">
        <w:rPr>
          <w:rFonts w:ascii="Times New Roman" w:hAnsi="Times New Roman" w:cs="Times New Roman"/>
          <w:sz w:val="28"/>
          <w:szCs w:val="28"/>
        </w:rPr>
        <w:t>A - нормативные затраты на оказание муниципальной услуги (выполнение работы) в расчете на единицу объема (состава) услуги (работы);</w:t>
      </w:r>
    </w:p>
    <w:p w:rsidR="00856842" w:rsidRPr="00FA7061" w:rsidRDefault="00856842" w:rsidP="00856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061">
        <w:rPr>
          <w:rFonts w:ascii="Times New Roman" w:hAnsi="Times New Roman" w:cs="Times New Roman"/>
          <w:sz w:val="28"/>
          <w:szCs w:val="28"/>
        </w:rPr>
        <w:t>D - числовой показатель, характеризующий объем (состав) оказываемой учреждением услуги (работы) в соответствии с заданием в планируемом году;</w:t>
      </w:r>
    </w:p>
    <w:p w:rsidR="00891DF0" w:rsidRDefault="00856842" w:rsidP="004778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061">
        <w:rPr>
          <w:rFonts w:ascii="Times New Roman" w:hAnsi="Times New Roman" w:cs="Times New Roman"/>
          <w:sz w:val="28"/>
          <w:szCs w:val="28"/>
        </w:rPr>
        <w:t>B - расходы на содержание недвижимого имущества и особо ценного движимого имущества (за исключением имущества, которое предоставляется в аренду с согласия учредителя), в том числе расходы на уплату налогов, в качестве объекта налогообложения по которым признается соответствующее имущество, в том числе земельные участки, в соответствии с заданием в планируемом году.</w:t>
      </w:r>
    </w:p>
    <w:p w:rsidR="00435591" w:rsidRDefault="00435591" w:rsidP="004778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5591" w:rsidRDefault="00435591" w:rsidP="004778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5591" w:rsidRDefault="00435591" w:rsidP="0043559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435591" w:rsidRDefault="00435591" w:rsidP="0043559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курортному делу и</w:t>
      </w:r>
    </w:p>
    <w:p w:rsidR="00435591" w:rsidRDefault="00435591" w:rsidP="0043559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туризму администрации </w:t>
      </w:r>
    </w:p>
    <w:p w:rsidR="00435591" w:rsidRPr="004778BA" w:rsidRDefault="00435591" w:rsidP="0043559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города Сочи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bookmarkStart w:id="2" w:name="_GoBack"/>
      <w:bookmarkEnd w:id="2"/>
      <w:proofErr w:type="spellStart"/>
      <w:r>
        <w:rPr>
          <w:rFonts w:ascii="Times New Roman" w:hAnsi="Times New Roman" w:cs="Times New Roman"/>
          <w:sz w:val="28"/>
          <w:szCs w:val="28"/>
        </w:rPr>
        <w:t>А.Е.Грачев</w:t>
      </w:r>
      <w:proofErr w:type="spellEnd"/>
    </w:p>
    <w:sectPr w:rsidR="00435591" w:rsidRPr="004778BA" w:rsidSect="007A4DC1">
      <w:headerReference w:type="default" r:id="rId14"/>
      <w:pgSz w:w="11906" w:h="16838"/>
      <w:pgMar w:top="851" w:right="850"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26B" w:rsidRDefault="004E126B" w:rsidP="004E126B">
      <w:pPr>
        <w:spacing w:after="0" w:line="240" w:lineRule="auto"/>
      </w:pPr>
      <w:r>
        <w:separator/>
      </w:r>
    </w:p>
  </w:endnote>
  <w:endnote w:type="continuationSeparator" w:id="0">
    <w:p w:rsidR="004E126B" w:rsidRDefault="004E126B" w:rsidP="004E1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26B" w:rsidRDefault="004E126B" w:rsidP="004E126B">
      <w:pPr>
        <w:spacing w:after="0" w:line="240" w:lineRule="auto"/>
      </w:pPr>
      <w:r>
        <w:separator/>
      </w:r>
    </w:p>
  </w:footnote>
  <w:footnote w:type="continuationSeparator" w:id="0">
    <w:p w:rsidR="004E126B" w:rsidRDefault="004E126B" w:rsidP="004E1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489344"/>
      <w:docPartObj>
        <w:docPartGallery w:val="Page Numbers (Top of Page)"/>
        <w:docPartUnique/>
      </w:docPartObj>
    </w:sdtPr>
    <w:sdtContent>
      <w:p w:rsidR="00E0351A" w:rsidRDefault="00E0351A">
        <w:pPr>
          <w:pStyle w:val="ac"/>
          <w:jc w:val="center"/>
        </w:pPr>
      </w:p>
      <w:p w:rsidR="00E0351A" w:rsidRDefault="00E0351A">
        <w:pPr>
          <w:pStyle w:val="ac"/>
          <w:jc w:val="center"/>
        </w:pPr>
        <w:r>
          <w:fldChar w:fldCharType="begin"/>
        </w:r>
        <w:r>
          <w:instrText>PAGE   \* MERGEFORMAT</w:instrText>
        </w:r>
        <w:r>
          <w:fldChar w:fldCharType="separate"/>
        </w:r>
        <w:r w:rsidR="006E40BA">
          <w:rPr>
            <w:noProof/>
          </w:rPr>
          <w:t>18</w:t>
        </w:r>
        <w:r>
          <w:fldChar w:fldCharType="end"/>
        </w:r>
      </w:p>
    </w:sdtContent>
  </w:sdt>
  <w:p w:rsidR="004E126B" w:rsidRDefault="004E126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6E5"/>
    <w:multiLevelType w:val="hybridMultilevel"/>
    <w:tmpl w:val="121C1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51332"/>
    <w:multiLevelType w:val="hybridMultilevel"/>
    <w:tmpl w:val="6B24D674"/>
    <w:lvl w:ilvl="0" w:tplc="3806B45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24CC4"/>
    <w:multiLevelType w:val="hybridMultilevel"/>
    <w:tmpl w:val="D960B4D4"/>
    <w:lvl w:ilvl="0" w:tplc="933E3E84">
      <w:start w:val="1"/>
      <w:numFmt w:val="decimal"/>
      <w:lvlText w:val="%1."/>
      <w:lvlJc w:val="left"/>
      <w:pPr>
        <w:ind w:left="720" w:hanging="360"/>
      </w:pPr>
      <w:rPr>
        <w:rFonts w:eastAsiaTheme="minorHAnsi"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B605BB"/>
    <w:multiLevelType w:val="hybridMultilevel"/>
    <w:tmpl w:val="F10E6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133419"/>
    <w:multiLevelType w:val="hybridMultilevel"/>
    <w:tmpl w:val="E6A29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A413E7"/>
    <w:multiLevelType w:val="hybridMultilevel"/>
    <w:tmpl w:val="94FC1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B67475"/>
    <w:multiLevelType w:val="hybridMultilevel"/>
    <w:tmpl w:val="973EC10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6A00F32"/>
    <w:multiLevelType w:val="hybridMultilevel"/>
    <w:tmpl w:val="3A867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062BBE"/>
    <w:multiLevelType w:val="hybridMultilevel"/>
    <w:tmpl w:val="B39E50F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6608012F"/>
    <w:multiLevelType w:val="hybridMultilevel"/>
    <w:tmpl w:val="A93A9DBE"/>
    <w:lvl w:ilvl="0" w:tplc="5AF030A8">
      <w:start w:val="1"/>
      <w:numFmt w:val="decimal"/>
      <w:lvlText w:val="%1."/>
      <w:lvlJc w:val="left"/>
      <w:pPr>
        <w:tabs>
          <w:tab w:val="num" w:pos="1637"/>
        </w:tabs>
        <w:ind w:left="1637" w:hanging="360"/>
      </w:pPr>
      <w:rPr>
        <w:rFonts w:hint="default"/>
      </w:rPr>
    </w:lvl>
    <w:lvl w:ilvl="1" w:tplc="F1480594">
      <w:numFmt w:val="none"/>
      <w:lvlText w:val=""/>
      <w:lvlJc w:val="left"/>
      <w:pPr>
        <w:tabs>
          <w:tab w:val="num" w:pos="360"/>
        </w:tabs>
      </w:pPr>
    </w:lvl>
    <w:lvl w:ilvl="2" w:tplc="4B22C1E6">
      <w:numFmt w:val="none"/>
      <w:lvlText w:val=""/>
      <w:lvlJc w:val="left"/>
      <w:pPr>
        <w:tabs>
          <w:tab w:val="num" w:pos="360"/>
        </w:tabs>
      </w:pPr>
    </w:lvl>
    <w:lvl w:ilvl="3" w:tplc="0B96E9EE">
      <w:numFmt w:val="none"/>
      <w:lvlText w:val=""/>
      <w:lvlJc w:val="left"/>
      <w:pPr>
        <w:tabs>
          <w:tab w:val="num" w:pos="360"/>
        </w:tabs>
      </w:pPr>
    </w:lvl>
    <w:lvl w:ilvl="4" w:tplc="F32439B2">
      <w:numFmt w:val="none"/>
      <w:lvlText w:val=""/>
      <w:lvlJc w:val="left"/>
      <w:pPr>
        <w:tabs>
          <w:tab w:val="num" w:pos="360"/>
        </w:tabs>
      </w:pPr>
    </w:lvl>
    <w:lvl w:ilvl="5" w:tplc="BB00A91E">
      <w:numFmt w:val="none"/>
      <w:lvlText w:val=""/>
      <w:lvlJc w:val="left"/>
      <w:pPr>
        <w:tabs>
          <w:tab w:val="num" w:pos="360"/>
        </w:tabs>
      </w:pPr>
    </w:lvl>
    <w:lvl w:ilvl="6" w:tplc="85B86280">
      <w:numFmt w:val="none"/>
      <w:lvlText w:val=""/>
      <w:lvlJc w:val="left"/>
      <w:pPr>
        <w:tabs>
          <w:tab w:val="num" w:pos="360"/>
        </w:tabs>
      </w:pPr>
    </w:lvl>
    <w:lvl w:ilvl="7" w:tplc="34DC3474">
      <w:numFmt w:val="none"/>
      <w:lvlText w:val=""/>
      <w:lvlJc w:val="left"/>
      <w:pPr>
        <w:tabs>
          <w:tab w:val="num" w:pos="360"/>
        </w:tabs>
      </w:pPr>
    </w:lvl>
    <w:lvl w:ilvl="8" w:tplc="935220FC">
      <w:numFmt w:val="none"/>
      <w:lvlText w:val=""/>
      <w:lvlJc w:val="left"/>
      <w:pPr>
        <w:tabs>
          <w:tab w:val="num" w:pos="360"/>
        </w:tabs>
      </w:pPr>
    </w:lvl>
  </w:abstractNum>
  <w:num w:numId="1">
    <w:abstractNumId w:val="8"/>
  </w:num>
  <w:num w:numId="2">
    <w:abstractNumId w:val="5"/>
  </w:num>
  <w:num w:numId="3">
    <w:abstractNumId w:val="9"/>
  </w:num>
  <w:num w:numId="4">
    <w:abstractNumId w:val="7"/>
  </w:num>
  <w:num w:numId="5">
    <w:abstractNumId w:val="4"/>
  </w:num>
  <w:num w:numId="6">
    <w:abstractNumId w:val="1"/>
  </w:num>
  <w:num w:numId="7">
    <w:abstractNumId w:val="2"/>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6842"/>
    <w:rsid w:val="00002DCC"/>
    <w:rsid w:val="00010E28"/>
    <w:rsid w:val="00016CD2"/>
    <w:rsid w:val="00016D75"/>
    <w:rsid w:val="00026AD5"/>
    <w:rsid w:val="000309F2"/>
    <w:rsid w:val="000339C8"/>
    <w:rsid w:val="00045272"/>
    <w:rsid w:val="00057223"/>
    <w:rsid w:val="00062B3B"/>
    <w:rsid w:val="00070147"/>
    <w:rsid w:val="0007246F"/>
    <w:rsid w:val="00075003"/>
    <w:rsid w:val="000831BE"/>
    <w:rsid w:val="00094ADD"/>
    <w:rsid w:val="000A0724"/>
    <w:rsid w:val="000A3C55"/>
    <w:rsid w:val="000C2E91"/>
    <w:rsid w:val="000C4A53"/>
    <w:rsid w:val="000F188D"/>
    <w:rsid w:val="001414D6"/>
    <w:rsid w:val="00157585"/>
    <w:rsid w:val="001A2150"/>
    <w:rsid w:val="001D1295"/>
    <w:rsid w:val="001F3FA0"/>
    <w:rsid w:val="002132EE"/>
    <w:rsid w:val="00220ACD"/>
    <w:rsid w:val="00246B0E"/>
    <w:rsid w:val="00247547"/>
    <w:rsid w:val="00261C6A"/>
    <w:rsid w:val="002646D7"/>
    <w:rsid w:val="00267BC5"/>
    <w:rsid w:val="00280B35"/>
    <w:rsid w:val="002A0914"/>
    <w:rsid w:val="002A2E28"/>
    <w:rsid w:val="002D11B1"/>
    <w:rsid w:val="002D5E3D"/>
    <w:rsid w:val="002D6C16"/>
    <w:rsid w:val="002F4EDC"/>
    <w:rsid w:val="0032788B"/>
    <w:rsid w:val="003417E1"/>
    <w:rsid w:val="003551D2"/>
    <w:rsid w:val="003A35C8"/>
    <w:rsid w:val="003C15A9"/>
    <w:rsid w:val="003C49CA"/>
    <w:rsid w:val="003C5F95"/>
    <w:rsid w:val="003D102D"/>
    <w:rsid w:val="003D4F7E"/>
    <w:rsid w:val="003D53E6"/>
    <w:rsid w:val="003E4C42"/>
    <w:rsid w:val="003F3B62"/>
    <w:rsid w:val="003F71BD"/>
    <w:rsid w:val="00401CC4"/>
    <w:rsid w:val="00413274"/>
    <w:rsid w:val="00421896"/>
    <w:rsid w:val="00422021"/>
    <w:rsid w:val="00433709"/>
    <w:rsid w:val="00435591"/>
    <w:rsid w:val="00453DCE"/>
    <w:rsid w:val="004559C7"/>
    <w:rsid w:val="00464136"/>
    <w:rsid w:val="004778BA"/>
    <w:rsid w:val="00484103"/>
    <w:rsid w:val="00487DE7"/>
    <w:rsid w:val="004A1037"/>
    <w:rsid w:val="004B0ADD"/>
    <w:rsid w:val="004D7EB0"/>
    <w:rsid w:val="004E126B"/>
    <w:rsid w:val="004F7C76"/>
    <w:rsid w:val="00501360"/>
    <w:rsid w:val="00515240"/>
    <w:rsid w:val="005368B9"/>
    <w:rsid w:val="00544E3B"/>
    <w:rsid w:val="00566FCF"/>
    <w:rsid w:val="00567C59"/>
    <w:rsid w:val="00570811"/>
    <w:rsid w:val="00582919"/>
    <w:rsid w:val="00585EDA"/>
    <w:rsid w:val="0059725F"/>
    <w:rsid w:val="005A2C06"/>
    <w:rsid w:val="005A328D"/>
    <w:rsid w:val="005B15F7"/>
    <w:rsid w:val="005C5CC8"/>
    <w:rsid w:val="005D4B6D"/>
    <w:rsid w:val="005D4CEA"/>
    <w:rsid w:val="005F51D3"/>
    <w:rsid w:val="005F7E72"/>
    <w:rsid w:val="00643D25"/>
    <w:rsid w:val="00671365"/>
    <w:rsid w:val="00677544"/>
    <w:rsid w:val="00693659"/>
    <w:rsid w:val="00696213"/>
    <w:rsid w:val="006A3AE2"/>
    <w:rsid w:val="006B62FF"/>
    <w:rsid w:val="006B72E8"/>
    <w:rsid w:val="006C1A94"/>
    <w:rsid w:val="006E0D68"/>
    <w:rsid w:val="006E40BA"/>
    <w:rsid w:val="006E54F2"/>
    <w:rsid w:val="007017C2"/>
    <w:rsid w:val="00705B6F"/>
    <w:rsid w:val="00730E0F"/>
    <w:rsid w:val="00730E5E"/>
    <w:rsid w:val="0073161D"/>
    <w:rsid w:val="007602A0"/>
    <w:rsid w:val="00761712"/>
    <w:rsid w:val="007634C8"/>
    <w:rsid w:val="00772EB3"/>
    <w:rsid w:val="00793575"/>
    <w:rsid w:val="007A4DC1"/>
    <w:rsid w:val="007A7D63"/>
    <w:rsid w:val="007B0155"/>
    <w:rsid w:val="007C213E"/>
    <w:rsid w:val="007C49CB"/>
    <w:rsid w:val="007F3A6C"/>
    <w:rsid w:val="007F6D02"/>
    <w:rsid w:val="007F7F39"/>
    <w:rsid w:val="0080254A"/>
    <w:rsid w:val="008063A1"/>
    <w:rsid w:val="00813205"/>
    <w:rsid w:val="00826314"/>
    <w:rsid w:val="008370D0"/>
    <w:rsid w:val="00856842"/>
    <w:rsid w:val="00862FCE"/>
    <w:rsid w:val="0087357F"/>
    <w:rsid w:val="00876D36"/>
    <w:rsid w:val="00876EBA"/>
    <w:rsid w:val="0089190D"/>
    <w:rsid w:val="00891DF0"/>
    <w:rsid w:val="00895B17"/>
    <w:rsid w:val="008976B8"/>
    <w:rsid w:val="008A2153"/>
    <w:rsid w:val="008A2594"/>
    <w:rsid w:val="008A43CE"/>
    <w:rsid w:val="008B2E17"/>
    <w:rsid w:val="008B7E5E"/>
    <w:rsid w:val="008C4A3F"/>
    <w:rsid w:val="008D1E2A"/>
    <w:rsid w:val="008D238F"/>
    <w:rsid w:val="008F63EC"/>
    <w:rsid w:val="00911688"/>
    <w:rsid w:val="00917231"/>
    <w:rsid w:val="0091760C"/>
    <w:rsid w:val="009221D4"/>
    <w:rsid w:val="009323A0"/>
    <w:rsid w:val="0093453C"/>
    <w:rsid w:val="00942C2E"/>
    <w:rsid w:val="009439FE"/>
    <w:rsid w:val="00956F71"/>
    <w:rsid w:val="00960C31"/>
    <w:rsid w:val="00966076"/>
    <w:rsid w:val="0098380B"/>
    <w:rsid w:val="009910CF"/>
    <w:rsid w:val="009D5BE7"/>
    <w:rsid w:val="009F06B5"/>
    <w:rsid w:val="009F7CF2"/>
    <w:rsid w:val="00A169F1"/>
    <w:rsid w:val="00A36780"/>
    <w:rsid w:val="00A47EF2"/>
    <w:rsid w:val="00A666AD"/>
    <w:rsid w:val="00A7758A"/>
    <w:rsid w:val="00A83920"/>
    <w:rsid w:val="00A83DCB"/>
    <w:rsid w:val="00A84132"/>
    <w:rsid w:val="00AA396E"/>
    <w:rsid w:val="00AA451D"/>
    <w:rsid w:val="00AB4D44"/>
    <w:rsid w:val="00AB65D5"/>
    <w:rsid w:val="00AD2C3E"/>
    <w:rsid w:val="00AE6AEF"/>
    <w:rsid w:val="00AF2B33"/>
    <w:rsid w:val="00B10771"/>
    <w:rsid w:val="00B25442"/>
    <w:rsid w:val="00B36837"/>
    <w:rsid w:val="00B43140"/>
    <w:rsid w:val="00B474FA"/>
    <w:rsid w:val="00B52BD7"/>
    <w:rsid w:val="00B57B44"/>
    <w:rsid w:val="00B63593"/>
    <w:rsid w:val="00B66A20"/>
    <w:rsid w:val="00B768CB"/>
    <w:rsid w:val="00B86D6F"/>
    <w:rsid w:val="00BA7935"/>
    <w:rsid w:val="00BB0109"/>
    <w:rsid w:val="00BB05C5"/>
    <w:rsid w:val="00BB41DE"/>
    <w:rsid w:val="00BE0CE4"/>
    <w:rsid w:val="00C0449A"/>
    <w:rsid w:val="00C124CC"/>
    <w:rsid w:val="00C273CC"/>
    <w:rsid w:val="00C602F8"/>
    <w:rsid w:val="00CA12C0"/>
    <w:rsid w:val="00CA4EE1"/>
    <w:rsid w:val="00CB140C"/>
    <w:rsid w:val="00CD2F0F"/>
    <w:rsid w:val="00CE56C9"/>
    <w:rsid w:val="00CF52AC"/>
    <w:rsid w:val="00D07408"/>
    <w:rsid w:val="00D0746D"/>
    <w:rsid w:val="00D437B2"/>
    <w:rsid w:val="00D47740"/>
    <w:rsid w:val="00D81FE9"/>
    <w:rsid w:val="00D94B32"/>
    <w:rsid w:val="00DB4466"/>
    <w:rsid w:val="00DD2B86"/>
    <w:rsid w:val="00DD34CC"/>
    <w:rsid w:val="00E0351A"/>
    <w:rsid w:val="00E171A1"/>
    <w:rsid w:val="00E33941"/>
    <w:rsid w:val="00E65A2E"/>
    <w:rsid w:val="00E772EB"/>
    <w:rsid w:val="00E77572"/>
    <w:rsid w:val="00E83462"/>
    <w:rsid w:val="00E84F2B"/>
    <w:rsid w:val="00E87EFA"/>
    <w:rsid w:val="00EA6442"/>
    <w:rsid w:val="00EC0425"/>
    <w:rsid w:val="00EC164B"/>
    <w:rsid w:val="00EC3042"/>
    <w:rsid w:val="00EC3953"/>
    <w:rsid w:val="00EE0CB5"/>
    <w:rsid w:val="00EF511F"/>
    <w:rsid w:val="00F108A5"/>
    <w:rsid w:val="00F219FA"/>
    <w:rsid w:val="00F244C9"/>
    <w:rsid w:val="00F352B1"/>
    <w:rsid w:val="00F35D8B"/>
    <w:rsid w:val="00F532AF"/>
    <w:rsid w:val="00F85F45"/>
    <w:rsid w:val="00F87EE8"/>
    <w:rsid w:val="00F95BF4"/>
    <w:rsid w:val="00F96B7D"/>
    <w:rsid w:val="00FA5DF5"/>
    <w:rsid w:val="00FB3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8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842"/>
    <w:pPr>
      <w:ind w:left="720"/>
      <w:contextualSpacing/>
    </w:pPr>
  </w:style>
  <w:style w:type="paragraph" w:customStyle="1" w:styleId="ConsPlusNonformat">
    <w:name w:val="ConsPlusNonformat"/>
    <w:rsid w:val="008568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Нормальный"/>
    <w:basedOn w:val="a"/>
    <w:rsid w:val="00856842"/>
    <w:pPr>
      <w:widowControl w:val="0"/>
      <w:spacing w:after="0" w:line="240" w:lineRule="auto"/>
      <w:ind w:firstLine="720"/>
      <w:jc w:val="both"/>
    </w:pPr>
    <w:rPr>
      <w:rFonts w:ascii="SchoolBook" w:eastAsia="Times New Roman" w:hAnsi="SchoolBook" w:cs="Times New Roman"/>
      <w:sz w:val="26"/>
      <w:szCs w:val="20"/>
      <w:lang w:eastAsia="ru-RU"/>
    </w:rPr>
  </w:style>
  <w:style w:type="paragraph" w:styleId="a5">
    <w:name w:val="Body Text"/>
    <w:basedOn w:val="a"/>
    <w:link w:val="a6"/>
    <w:uiPriority w:val="99"/>
    <w:unhideWhenUsed/>
    <w:rsid w:val="00856842"/>
    <w:pPr>
      <w:spacing w:after="120"/>
    </w:pPr>
  </w:style>
  <w:style w:type="character" w:customStyle="1" w:styleId="a6">
    <w:name w:val="Основной текст Знак"/>
    <w:basedOn w:val="a0"/>
    <w:link w:val="a5"/>
    <w:uiPriority w:val="99"/>
    <w:rsid w:val="00856842"/>
  </w:style>
  <w:style w:type="table" w:styleId="a7">
    <w:name w:val="Table Grid"/>
    <w:basedOn w:val="a1"/>
    <w:rsid w:val="008568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568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4D7E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D7EB0"/>
    <w:rPr>
      <w:rFonts w:ascii="Segoe UI" w:hAnsi="Segoe UI" w:cs="Segoe UI"/>
      <w:sz w:val="18"/>
      <w:szCs w:val="18"/>
    </w:rPr>
  </w:style>
  <w:style w:type="paragraph" w:styleId="aa">
    <w:name w:val="annotation text"/>
    <w:basedOn w:val="a"/>
    <w:link w:val="ab"/>
    <w:unhideWhenUsed/>
    <w:rsid w:val="00C273CC"/>
    <w:pPr>
      <w:spacing w:after="0" w:line="360" w:lineRule="atLeast"/>
      <w:jc w:val="both"/>
    </w:pPr>
    <w:rPr>
      <w:rFonts w:ascii="Times New Roman CYR" w:eastAsia="Times New Roman" w:hAnsi="Times New Roman CYR" w:cs="Times New Roman"/>
      <w:sz w:val="20"/>
      <w:szCs w:val="20"/>
      <w:lang w:eastAsia="ru-RU"/>
    </w:rPr>
  </w:style>
  <w:style w:type="character" w:customStyle="1" w:styleId="ab">
    <w:name w:val="Текст примечания Знак"/>
    <w:basedOn w:val="a0"/>
    <w:link w:val="aa"/>
    <w:rsid w:val="00C273CC"/>
    <w:rPr>
      <w:rFonts w:ascii="Times New Roman CYR" w:eastAsia="Times New Roman" w:hAnsi="Times New Roman CYR" w:cs="Times New Roman"/>
      <w:sz w:val="20"/>
      <w:szCs w:val="20"/>
      <w:lang w:eastAsia="ru-RU"/>
    </w:rPr>
  </w:style>
  <w:style w:type="paragraph" w:styleId="ac">
    <w:name w:val="header"/>
    <w:basedOn w:val="a"/>
    <w:link w:val="ad"/>
    <w:uiPriority w:val="99"/>
    <w:unhideWhenUsed/>
    <w:rsid w:val="004E126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E126B"/>
  </w:style>
  <w:style w:type="paragraph" w:styleId="ae">
    <w:name w:val="footer"/>
    <w:basedOn w:val="a"/>
    <w:link w:val="af"/>
    <w:uiPriority w:val="99"/>
    <w:unhideWhenUsed/>
    <w:rsid w:val="004E126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E12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348942">
      <w:bodyDiv w:val="1"/>
      <w:marLeft w:val="0"/>
      <w:marRight w:val="0"/>
      <w:marTop w:val="0"/>
      <w:marBottom w:val="0"/>
      <w:divBdr>
        <w:top w:val="none" w:sz="0" w:space="0" w:color="auto"/>
        <w:left w:val="none" w:sz="0" w:space="0" w:color="auto"/>
        <w:bottom w:val="none" w:sz="0" w:space="0" w:color="auto"/>
        <w:right w:val="none" w:sz="0" w:space="0" w:color="auto"/>
      </w:divBdr>
    </w:div>
    <w:div w:id="174394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A27AFBB3776B7B37DB50D63DFF27A5EFF4D042308898B34229AAC61A4F2499E5B4T6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3A27AFBB3776B7B37DB4EDB2B9378AFE9FB8649398094E11F7FAC91451F22CCA50645711699B6T9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rant.krasnodar.ru/document?id=12041175&amp;sub=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EEA246414BCAE5AEF85DF0D950782881325ACB56780DF0C7064972891EFBEB6644727775EC3FC9A93B5EDB3m8ZAL" TargetMode="External"/><Relationship Id="rId4" Type="http://schemas.microsoft.com/office/2007/relationships/stylesWithEffects" Target="stylesWithEffects.xml"/><Relationship Id="rId9" Type="http://schemas.openxmlformats.org/officeDocument/2006/relationships/hyperlink" Target="http://garant.krasnodar.ru/document?id=12041175&amp;sub=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81473-B28A-4317-BC12-0921FDD5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18</Pages>
  <Words>5379</Words>
  <Characters>30664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Малороднова Юлия Владимировна</dc:creator>
  <cp:keywords/>
  <dc:description/>
  <cp:lastModifiedBy>PC</cp:lastModifiedBy>
  <cp:revision>239</cp:revision>
  <cp:lastPrinted>2013-10-07T16:23:00Z</cp:lastPrinted>
  <dcterms:created xsi:type="dcterms:W3CDTF">2013-09-30T12:19:00Z</dcterms:created>
  <dcterms:modified xsi:type="dcterms:W3CDTF">2013-10-07T16:29:00Z</dcterms:modified>
</cp:coreProperties>
</file>